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C2C09" w14:textId="77777777" w:rsidR="00850C69" w:rsidRDefault="00FB1B8B" w:rsidP="00272028">
      <w:pP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758C7E9E" wp14:editId="29E27CE5">
                <wp:simplePos x="0" y="0"/>
                <wp:positionH relativeFrom="column">
                  <wp:posOffset>-477672</wp:posOffset>
                </wp:positionH>
                <wp:positionV relativeFrom="paragraph">
                  <wp:posOffset>-593678</wp:posOffset>
                </wp:positionV>
                <wp:extent cx="6912250" cy="9423779"/>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250" cy="9423779"/>
                        </a:xfrm>
                        <a:prstGeom prst="rect">
                          <a:avLst/>
                        </a:prstGeom>
                        <a:blipFill>
                          <a:blip r:embed="rId5"/>
                          <a:tile tx="0" ty="0" sx="100000" sy="100000" flip="none" algn="tl"/>
                        </a:blipFill>
                        <a:ln w="9525">
                          <a:solidFill>
                            <a:srgbClr val="000000"/>
                          </a:solidFill>
                          <a:miter lim="800000"/>
                          <a:headEnd/>
                          <a:tailEnd/>
                        </a:ln>
                      </wps:spPr>
                      <wps:txbx>
                        <w:txbxContent>
                          <w:p w14:paraId="1D139904" w14:textId="77777777" w:rsidR="00FB1B8B" w:rsidRDefault="00FB1B8B" w:rsidP="00FB1B8B">
                            <w:pPr>
                              <w:jc w:val="center"/>
                            </w:pPr>
                            <w:r>
                              <w:t xml:space="preserve"> </w:t>
                            </w:r>
                          </w:p>
                          <w:p w14:paraId="13E1F005" w14:textId="0E7A66C9" w:rsidR="0046129D" w:rsidRDefault="0046129D" w:rsidP="00FB1B8B">
                            <w:pPr>
                              <w:jc w:val="center"/>
                              <w:rPr>
                                <w:rFonts w:ascii="Bernard MT Condensed" w:hAnsi="Bernard MT Condensed"/>
                                <w:sz w:val="56"/>
                                <w:szCs w:val="56"/>
                              </w:rPr>
                            </w:pPr>
                            <w:r>
                              <w:rPr>
                                <w:rFonts w:ascii="Bernard MT Condensed" w:hAnsi="Bernard MT Condensed"/>
                                <w:sz w:val="56"/>
                                <w:szCs w:val="56"/>
                              </w:rPr>
                              <w:t>Duke Un</w:t>
                            </w:r>
                            <w:r w:rsidR="002021A2">
                              <w:rPr>
                                <w:rFonts w:ascii="Bernard MT Condensed" w:hAnsi="Bernard MT Condensed"/>
                                <w:sz w:val="56"/>
                                <w:szCs w:val="56"/>
                              </w:rPr>
                              <w:t>iversity Severe Asthma Conference</w:t>
                            </w:r>
                            <w:r>
                              <w:rPr>
                                <w:rFonts w:ascii="Bernard MT Condensed" w:hAnsi="Bernard MT Condensed"/>
                                <w:sz w:val="56"/>
                                <w:szCs w:val="56"/>
                              </w:rPr>
                              <w:t xml:space="preserve"> – Mecha</w:t>
                            </w:r>
                            <w:r w:rsidR="002B5C4D">
                              <w:rPr>
                                <w:rFonts w:ascii="Bernard MT Condensed" w:hAnsi="Bernard MT Condensed"/>
                                <w:sz w:val="56"/>
                                <w:szCs w:val="56"/>
                              </w:rPr>
                              <w:t>nisms, Diagnosis, and Treat</w:t>
                            </w:r>
                            <w:r w:rsidR="008F11E9">
                              <w:rPr>
                                <w:rFonts w:ascii="Bernard MT Condensed" w:hAnsi="Bernard MT Condensed"/>
                                <w:sz w:val="56"/>
                                <w:szCs w:val="56"/>
                              </w:rPr>
                              <w:t>ments</w:t>
                            </w:r>
                          </w:p>
                          <w:p w14:paraId="5DC1A0D1" w14:textId="77777777" w:rsidR="00FB1B8B" w:rsidRPr="00272028" w:rsidRDefault="00557D4B" w:rsidP="00FB1B8B">
                            <w:pPr>
                              <w:jc w:val="center"/>
                              <w:rPr>
                                <w:rFonts w:ascii="Bernard MT Condensed" w:hAnsi="Bernard MT Condensed"/>
                                <w:sz w:val="44"/>
                                <w:szCs w:val="44"/>
                              </w:rPr>
                            </w:pPr>
                            <w:r>
                              <w:rPr>
                                <w:rFonts w:ascii="Bernard MT Condensed" w:hAnsi="Bernard MT Condensed"/>
                                <w:sz w:val="44"/>
                                <w:szCs w:val="44"/>
                              </w:rPr>
                              <w:t>October 3</w:t>
                            </w:r>
                            <w:r w:rsidR="0066436C">
                              <w:rPr>
                                <w:rFonts w:ascii="Bernard MT Condensed" w:hAnsi="Bernard MT Condensed"/>
                                <w:sz w:val="44"/>
                                <w:szCs w:val="44"/>
                              </w:rPr>
                              <w:t xml:space="preserve">, 2015 </w:t>
                            </w:r>
                          </w:p>
                          <w:p w14:paraId="68436A2F" w14:textId="77777777" w:rsidR="00FB1B8B" w:rsidRDefault="0046129D" w:rsidP="00FB1B8B">
                            <w:pPr>
                              <w:jc w:val="center"/>
                              <w:rPr>
                                <w:rFonts w:ascii="Bernard MT Condensed" w:hAnsi="Bernard MT Condensed"/>
                                <w:sz w:val="44"/>
                                <w:szCs w:val="44"/>
                              </w:rPr>
                            </w:pPr>
                            <w:r>
                              <w:rPr>
                                <w:rFonts w:ascii="Bernard MT Condensed" w:hAnsi="Bernard MT Condensed"/>
                                <w:sz w:val="44"/>
                                <w:szCs w:val="44"/>
                              </w:rPr>
                              <w:t xml:space="preserve"> Searle Conference Center</w:t>
                            </w:r>
                          </w:p>
                          <w:p w14:paraId="7D4D7B5E" w14:textId="77777777" w:rsidR="0046129D" w:rsidRDefault="0046129D" w:rsidP="00FB1B8B">
                            <w:pPr>
                              <w:jc w:val="center"/>
                              <w:rPr>
                                <w:rFonts w:ascii="Bernard MT Condensed" w:hAnsi="Bernard MT Condensed"/>
                                <w:sz w:val="44"/>
                                <w:szCs w:val="44"/>
                              </w:rPr>
                            </w:pPr>
                            <w:r>
                              <w:rPr>
                                <w:rFonts w:ascii="Bernard MT Condensed" w:hAnsi="Bernard MT Condensed"/>
                                <w:sz w:val="44"/>
                                <w:szCs w:val="44"/>
                              </w:rPr>
                              <w:t>Duke University</w:t>
                            </w:r>
                          </w:p>
                          <w:p w14:paraId="2082AD60" w14:textId="77777777" w:rsidR="0046129D" w:rsidRPr="00272028" w:rsidRDefault="0046129D" w:rsidP="00FB1B8B">
                            <w:pPr>
                              <w:jc w:val="center"/>
                              <w:rPr>
                                <w:rFonts w:ascii="Bernard MT Condensed" w:hAnsi="Bernard MT Condensed"/>
                                <w:sz w:val="44"/>
                                <w:szCs w:val="44"/>
                              </w:rPr>
                            </w:pPr>
                            <w:r>
                              <w:rPr>
                                <w:rFonts w:ascii="Bernard MT Condensed" w:hAnsi="Bernard MT Condensed"/>
                                <w:sz w:val="44"/>
                                <w:szCs w:val="44"/>
                              </w:rPr>
                              <w:t>Durham, NC</w:t>
                            </w:r>
                          </w:p>
                          <w:p w14:paraId="504208D3" w14:textId="77777777" w:rsidR="004877BE" w:rsidRDefault="004877BE" w:rsidP="00FB1B8B">
                            <w:pPr>
                              <w:jc w:val="center"/>
                              <w:rPr>
                                <w:rFonts w:ascii="Bernard MT Condensed" w:hAnsi="Bernard MT Condensed"/>
                                <w:sz w:val="44"/>
                                <w:szCs w:val="44"/>
                              </w:rPr>
                            </w:pPr>
                          </w:p>
                          <w:p w14:paraId="10597566" w14:textId="77777777" w:rsidR="00FB1B8B" w:rsidRDefault="00FB1B8B" w:rsidP="00FB1B8B">
                            <w:pPr>
                              <w:jc w:val="center"/>
                              <w:rPr>
                                <w:rFonts w:ascii="Bernard MT Condensed" w:hAnsi="Bernard MT Condensed"/>
                                <w:sz w:val="44"/>
                                <w:szCs w:val="44"/>
                              </w:rPr>
                            </w:pPr>
                            <w:r>
                              <w:rPr>
                                <w:noProof/>
                              </w:rPr>
                              <w:drawing>
                                <wp:inline distT="0" distB="0" distL="0" distR="0" wp14:anchorId="2F95EE08" wp14:editId="25D96D9E">
                                  <wp:extent cx="3057098" cy="2871334"/>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413" cy="2871630"/>
                                          </a:xfrm>
                                          <a:prstGeom prst="rect">
                                            <a:avLst/>
                                          </a:prstGeom>
                                          <a:noFill/>
                                          <a:ln>
                                            <a:noFill/>
                                          </a:ln>
                                          <a:extLst/>
                                        </pic:spPr>
                                      </pic:pic>
                                    </a:graphicData>
                                  </a:graphic>
                                </wp:inline>
                              </w:drawing>
                            </w:r>
                          </w:p>
                          <w:p w14:paraId="52F98F5D" w14:textId="77777777" w:rsidR="0046129D" w:rsidRDefault="0046129D" w:rsidP="00FB1B8B">
                            <w:pPr>
                              <w:jc w:val="center"/>
                              <w:rPr>
                                <w:rFonts w:ascii="Bernard MT Condensed" w:hAnsi="Bernard MT Condensed"/>
                                <w:sz w:val="44"/>
                                <w:szCs w:val="44"/>
                              </w:rPr>
                            </w:pPr>
                            <w:r>
                              <w:rPr>
                                <w:rFonts w:ascii="Bernard MT Condensed" w:hAnsi="Bernard MT Condensed"/>
                                <w:sz w:val="44"/>
                                <w:szCs w:val="44"/>
                              </w:rPr>
                              <w:t>S</w:t>
                            </w:r>
                            <w:r w:rsidR="00FB1B8B">
                              <w:rPr>
                                <w:rFonts w:ascii="Bernard MT Condensed" w:hAnsi="Bernard MT Condensed"/>
                                <w:sz w:val="44"/>
                                <w:szCs w:val="44"/>
                              </w:rPr>
                              <w:t xml:space="preserve">ponsored by </w:t>
                            </w:r>
                            <w:r>
                              <w:rPr>
                                <w:rFonts w:ascii="Bernard MT Condensed" w:hAnsi="Bernard MT Condensed"/>
                                <w:sz w:val="44"/>
                                <w:szCs w:val="44"/>
                              </w:rPr>
                              <w:t>Duke Asthma, Allergy, and Airways Center</w:t>
                            </w:r>
                          </w:p>
                          <w:p w14:paraId="4AFDBD4C" w14:textId="77777777" w:rsidR="00FB1B8B" w:rsidRPr="00272028" w:rsidRDefault="0046129D" w:rsidP="00FB1B8B">
                            <w:pPr>
                              <w:jc w:val="center"/>
                              <w:rPr>
                                <w:rFonts w:ascii="Bernard MT Condensed" w:hAnsi="Bernard MT Condensed"/>
                                <w:sz w:val="44"/>
                                <w:szCs w:val="44"/>
                              </w:rPr>
                            </w:pPr>
                            <w:r>
                              <w:rPr>
                                <w:rFonts w:ascii="Bernard MT Condensed" w:hAnsi="Bernard MT Condensed"/>
                                <w:sz w:val="44"/>
                                <w:szCs w:val="44"/>
                              </w:rPr>
                              <w:t xml:space="preserve"> </w:t>
                            </w:r>
                          </w:p>
                          <w:p w14:paraId="0353F6A3" w14:textId="77777777" w:rsidR="00FB1B8B" w:rsidRDefault="00F53195" w:rsidP="00FB1B8B">
                            <w:pPr>
                              <w:jc w:val="center"/>
                              <w:rPr>
                                <w:rFonts w:ascii="Playbill" w:hAnsi="Playbill"/>
                                <w:noProof/>
                                <w:sz w:val="32"/>
                                <w:szCs w:val="32"/>
                              </w:rPr>
                            </w:pPr>
                            <w:r w:rsidRPr="00B442EB">
                              <w:rPr>
                                <w:noProof/>
                              </w:rPr>
                              <w:drawing>
                                <wp:inline distT="0" distB="0" distL="0" distR="0" wp14:anchorId="214F0F88" wp14:editId="711392AB">
                                  <wp:extent cx="2503170" cy="504190"/>
                                  <wp:effectExtent l="0" t="0" r="0" b="0"/>
                                  <wp:docPr id="5" name="Picture 5" descr="d_medicine_horz_rgb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edicine_horz_rgb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170" cy="504190"/>
                                          </a:xfrm>
                                          <a:prstGeom prst="rect">
                                            <a:avLst/>
                                          </a:prstGeom>
                                          <a:noFill/>
                                          <a:ln>
                                            <a:noFill/>
                                          </a:ln>
                                        </pic:spPr>
                                      </pic:pic>
                                    </a:graphicData>
                                  </a:graphic>
                                </wp:inline>
                              </w:drawing>
                            </w:r>
                          </w:p>
                          <w:p w14:paraId="47297F84" w14:textId="77777777" w:rsidR="00FB1B8B" w:rsidRDefault="00FB1B8B" w:rsidP="00FB1B8B">
                            <w:pPr>
                              <w:jc w:val="center"/>
                              <w:rPr>
                                <w:rFonts w:ascii="Playbill" w:hAnsi="Playbill"/>
                                <w:sz w:val="32"/>
                                <w:szCs w:val="32"/>
                              </w:rPr>
                            </w:pPr>
                          </w:p>
                          <w:p w14:paraId="1E0DBC8E" w14:textId="77777777" w:rsidR="00FB1B8B" w:rsidRDefault="00FB1B8B" w:rsidP="00FB1B8B">
                            <w:pPr>
                              <w:jc w:val="center"/>
                              <w:rPr>
                                <w:rFonts w:ascii="Playbill" w:hAnsi="Playbill"/>
                                <w:sz w:val="32"/>
                                <w:szCs w:val="32"/>
                              </w:rPr>
                            </w:pPr>
                          </w:p>
                          <w:p w14:paraId="100756A6" w14:textId="77777777" w:rsidR="00FB1B8B" w:rsidRDefault="00FB1B8B"/>
                          <w:p w14:paraId="0493E797" w14:textId="77777777" w:rsidR="00FB1B8B" w:rsidRDefault="00FB1B8B"/>
                          <w:p w14:paraId="392831B2" w14:textId="77777777" w:rsidR="00FB1B8B" w:rsidRDefault="00FB1B8B"/>
                          <w:p w14:paraId="56074916" w14:textId="77777777" w:rsidR="00FB1B8B" w:rsidRDefault="00FB1B8B"/>
                          <w:p w14:paraId="708BBF82" w14:textId="77777777" w:rsidR="00FB1B8B" w:rsidRDefault="00FB1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C7E9E" id="_x0000_t202" coordsize="21600,21600" o:spt="202" path="m,l,21600r21600,l21600,xe">
                <v:stroke joinstyle="miter"/>
                <v:path gradientshapeok="t" o:connecttype="rect"/>
              </v:shapetype>
              <v:shape id="Text Box 2" o:spid="_x0000_s1026" type="#_x0000_t202" style="position:absolute;left:0;text-align:left;margin-left:-37.6pt;margin-top:-46.75pt;width:544.25pt;height:7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">
                <v:fill r:id="rId8" o:title="" recolor="t" rotate="t" type="tile"/>
                <v:textbox>
                  <w:txbxContent>
                    <w:p w14:paraId="1D139904" w14:textId="77777777" w:rsidR="00FB1B8B" w:rsidRDefault="00FB1B8B" w:rsidP="00FB1B8B">
                      <w:pPr>
                        <w:jc w:val="center"/>
                      </w:pPr>
                      <w:r>
                        <w:t xml:space="preserve"> </w:t>
                      </w:r>
                    </w:p>
                    <w:p w14:paraId="13E1F005" w14:textId="0E7A66C9" w:rsidR="0046129D" w:rsidRDefault="0046129D" w:rsidP="00FB1B8B">
                      <w:pPr>
                        <w:jc w:val="center"/>
                        <w:rPr>
                          <w:rFonts w:ascii="Bernard MT Condensed" w:hAnsi="Bernard MT Condensed"/>
                          <w:sz w:val="56"/>
                          <w:szCs w:val="56"/>
                        </w:rPr>
                      </w:pPr>
                      <w:r>
                        <w:rPr>
                          <w:rFonts w:ascii="Bernard MT Condensed" w:hAnsi="Bernard MT Condensed"/>
                          <w:sz w:val="56"/>
                          <w:szCs w:val="56"/>
                        </w:rPr>
                        <w:t>Duke Un</w:t>
                      </w:r>
                      <w:r w:rsidR="002021A2">
                        <w:rPr>
                          <w:rFonts w:ascii="Bernard MT Condensed" w:hAnsi="Bernard MT Condensed"/>
                          <w:sz w:val="56"/>
                          <w:szCs w:val="56"/>
                        </w:rPr>
                        <w:t>iversity Severe Asthma Conference</w:t>
                      </w:r>
                      <w:r>
                        <w:rPr>
                          <w:rFonts w:ascii="Bernard MT Condensed" w:hAnsi="Bernard MT Condensed"/>
                          <w:sz w:val="56"/>
                          <w:szCs w:val="56"/>
                        </w:rPr>
                        <w:t xml:space="preserve"> – Mecha</w:t>
                      </w:r>
                      <w:r w:rsidR="002B5C4D">
                        <w:rPr>
                          <w:rFonts w:ascii="Bernard MT Condensed" w:hAnsi="Bernard MT Condensed"/>
                          <w:sz w:val="56"/>
                          <w:szCs w:val="56"/>
                        </w:rPr>
                        <w:t>nisms, Diagnosis, and Treat</w:t>
                      </w:r>
                      <w:r w:rsidR="008F11E9">
                        <w:rPr>
                          <w:rFonts w:ascii="Bernard MT Condensed" w:hAnsi="Bernard MT Condensed"/>
                          <w:sz w:val="56"/>
                          <w:szCs w:val="56"/>
                        </w:rPr>
                        <w:t>ments</w:t>
                      </w:r>
                    </w:p>
                    <w:p w14:paraId="5DC1A0D1" w14:textId="77777777" w:rsidR="00FB1B8B" w:rsidRPr="00272028" w:rsidRDefault="00557D4B" w:rsidP="00FB1B8B">
                      <w:pPr>
                        <w:jc w:val="center"/>
                        <w:rPr>
                          <w:rFonts w:ascii="Bernard MT Condensed" w:hAnsi="Bernard MT Condensed"/>
                          <w:sz w:val="44"/>
                          <w:szCs w:val="44"/>
                        </w:rPr>
                      </w:pPr>
                      <w:r>
                        <w:rPr>
                          <w:rFonts w:ascii="Bernard MT Condensed" w:hAnsi="Bernard MT Condensed"/>
                          <w:sz w:val="44"/>
                          <w:szCs w:val="44"/>
                        </w:rPr>
                        <w:t>October 3</w:t>
                      </w:r>
                      <w:r w:rsidR="0066436C">
                        <w:rPr>
                          <w:rFonts w:ascii="Bernard MT Condensed" w:hAnsi="Bernard MT Condensed"/>
                          <w:sz w:val="44"/>
                          <w:szCs w:val="44"/>
                        </w:rPr>
                        <w:t xml:space="preserve">, 2015 </w:t>
                      </w:r>
                    </w:p>
                    <w:p w14:paraId="68436A2F" w14:textId="77777777" w:rsidR="00FB1B8B" w:rsidRDefault="0046129D" w:rsidP="00FB1B8B">
                      <w:pPr>
                        <w:jc w:val="center"/>
                        <w:rPr>
                          <w:rFonts w:ascii="Bernard MT Condensed" w:hAnsi="Bernard MT Condensed"/>
                          <w:sz w:val="44"/>
                          <w:szCs w:val="44"/>
                        </w:rPr>
                      </w:pPr>
                      <w:r>
                        <w:rPr>
                          <w:rFonts w:ascii="Bernard MT Condensed" w:hAnsi="Bernard MT Condensed"/>
                          <w:sz w:val="44"/>
                          <w:szCs w:val="44"/>
                        </w:rPr>
                        <w:t xml:space="preserve"> Searle Conference Center</w:t>
                      </w:r>
                    </w:p>
                    <w:p w14:paraId="7D4D7B5E" w14:textId="77777777" w:rsidR="0046129D" w:rsidRDefault="0046129D" w:rsidP="00FB1B8B">
                      <w:pPr>
                        <w:jc w:val="center"/>
                        <w:rPr>
                          <w:rFonts w:ascii="Bernard MT Condensed" w:hAnsi="Bernard MT Condensed"/>
                          <w:sz w:val="44"/>
                          <w:szCs w:val="44"/>
                        </w:rPr>
                      </w:pPr>
                      <w:r>
                        <w:rPr>
                          <w:rFonts w:ascii="Bernard MT Condensed" w:hAnsi="Bernard MT Condensed"/>
                          <w:sz w:val="44"/>
                          <w:szCs w:val="44"/>
                        </w:rPr>
                        <w:t>Duke University</w:t>
                      </w:r>
                    </w:p>
                    <w:p w14:paraId="2082AD60" w14:textId="77777777" w:rsidR="0046129D" w:rsidRPr="00272028" w:rsidRDefault="0046129D" w:rsidP="00FB1B8B">
                      <w:pPr>
                        <w:jc w:val="center"/>
                        <w:rPr>
                          <w:rFonts w:ascii="Bernard MT Condensed" w:hAnsi="Bernard MT Condensed"/>
                          <w:sz w:val="44"/>
                          <w:szCs w:val="44"/>
                        </w:rPr>
                      </w:pPr>
                      <w:r>
                        <w:rPr>
                          <w:rFonts w:ascii="Bernard MT Condensed" w:hAnsi="Bernard MT Condensed"/>
                          <w:sz w:val="44"/>
                          <w:szCs w:val="44"/>
                        </w:rPr>
                        <w:t>Durham, NC</w:t>
                      </w:r>
                    </w:p>
                    <w:p w14:paraId="504208D3" w14:textId="77777777" w:rsidR="004877BE" w:rsidRDefault="004877BE" w:rsidP="00FB1B8B">
                      <w:pPr>
                        <w:jc w:val="center"/>
                        <w:rPr>
                          <w:rFonts w:ascii="Bernard MT Condensed" w:hAnsi="Bernard MT Condensed"/>
                          <w:sz w:val="44"/>
                          <w:szCs w:val="44"/>
                        </w:rPr>
                      </w:pPr>
                    </w:p>
                    <w:p w14:paraId="10597566" w14:textId="77777777" w:rsidR="00FB1B8B" w:rsidRDefault="00FB1B8B" w:rsidP="00FB1B8B">
                      <w:pPr>
                        <w:jc w:val="center"/>
                        <w:rPr>
                          <w:rFonts w:ascii="Bernard MT Condensed" w:hAnsi="Bernard MT Condensed"/>
                          <w:sz w:val="44"/>
                          <w:szCs w:val="44"/>
                        </w:rPr>
                      </w:pPr>
                      <w:r>
                        <w:rPr>
                          <w:noProof/>
                        </w:rPr>
                        <w:drawing>
                          <wp:inline distT="0" distB="0" distL="0" distR="0" wp14:anchorId="2F95EE08" wp14:editId="25D96D9E">
                            <wp:extent cx="3057098" cy="2871334"/>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413" cy="2871630"/>
                                    </a:xfrm>
                                    <a:prstGeom prst="rect">
                                      <a:avLst/>
                                    </a:prstGeom>
                                    <a:noFill/>
                                    <a:ln>
                                      <a:noFill/>
                                    </a:ln>
                                    <a:extLst/>
                                  </pic:spPr>
                                </pic:pic>
                              </a:graphicData>
                            </a:graphic>
                          </wp:inline>
                        </w:drawing>
                      </w:r>
                    </w:p>
                    <w:p w14:paraId="52F98F5D" w14:textId="77777777" w:rsidR="0046129D" w:rsidRDefault="0046129D" w:rsidP="00FB1B8B">
                      <w:pPr>
                        <w:jc w:val="center"/>
                        <w:rPr>
                          <w:rFonts w:ascii="Bernard MT Condensed" w:hAnsi="Bernard MT Condensed"/>
                          <w:sz w:val="44"/>
                          <w:szCs w:val="44"/>
                        </w:rPr>
                      </w:pPr>
                      <w:r>
                        <w:rPr>
                          <w:rFonts w:ascii="Bernard MT Condensed" w:hAnsi="Bernard MT Condensed"/>
                          <w:sz w:val="44"/>
                          <w:szCs w:val="44"/>
                        </w:rPr>
                        <w:t>S</w:t>
                      </w:r>
                      <w:r w:rsidR="00FB1B8B">
                        <w:rPr>
                          <w:rFonts w:ascii="Bernard MT Condensed" w:hAnsi="Bernard MT Condensed"/>
                          <w:sz w:val="44"/>
                          <w:szCs w:val="44"/>
                        </w:rPr>
                        <w:t xml:space="preserve">ponsored by </w:t>
                      </w:r>
                      <w:r>
                        <w:rPr>
                          <w:rFonts w:ascii="Bernard MT Condensed" w:hAnsi="Bernard MT Condensed"/>
                          <w:sz w:val="44"/>
                          <w:szCs w:val="44"/>
                        </w:rPr>
                        <w:t>Duke Asthma, Allergy, and Airways Center</w:t>
                      </w:r>
                    </w:p>
                    <w:p w14:paraId="4AFDBD4C" w14:textId="77777777" w:rsidR="00FB1B8B" w:rsidRPr="00272028" w:rsidRDefault="0046129D" w:rsidP="00FB1B8B">
                      <w:pPr>
                        <w:jc w:val="center"/>
                        <w:rPr>
                          <w:rFonts w:ascii="Bernard MT Condensed" w:hAnsi="Bernard MT Condensed"/>
                          <w:sz w:val="44"/>
                          <w:szCs w:val="44"/>
                        </w:rPr>
                      </w:pPr>
                      <w:r>
                        <w:rPr>
                          <w:rFonts w:ascii="Bernard MT Condensed" w:hAnsi="Bernard MT Condensed"/>
                          <w:sz w:val="44"/>
                          <w:szCs w:val="44"/>
                        </w:rPr>
                        <w:t xml:space="preserve"> </w:t>
                      </w:r>
                    </w:p>
                    <w:p w14:paraId="0353F6A3" w14:textId="77777777" w:rsidR="00FB1B8B" w:rsidRDefault="00F53195" w:rsidP="00FB1B8B">
                      <w:pPr>
                        <w:jc w:val="center"/>
                        <w:rPr>
                          <w:rFonts w:ascii="Playbill" w:hAnsi="Playbill"/>
                          <w:noProof/>
                          <w:sz w:val="32"/>
                          <w:szCs w:val="32"/>
                        </w:rPr>
                      </w:pPr>
                      <w:r w:rsidRPr="00B442EB">
                        <w:rPr>
                          <w:noProof/>
                        </w:rPr>
                        <w:drawing>
                          <wp:inline distT="0" distB="0" distL="0" distR="0" wp14:anchorId="214F0F88" wp14:editId="711392AB">
                            <wp:extent cx="2503170" cy="504190"/>
                            <wp:effectExtent l="0" t="0" r="0" b="0"/>
                            <wp:docPr id="5" name="Picture 5" descr="d_medicine_horz_rgb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edicine_horz_rgb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170" cy="504190"/>
                                    </a:xfrm>
                                    <a:prstGeom prst="rect">
                                      <a:avLst/>
                                    </a:prstGeom>
                                    <a:noFill/>
                                    <a:ln>
                                      <a:noFill/>
                                    </a:ln>
                                  </pic:spPr>
                                </pic:pic>
                              </a:graphicData>
                            </a:graphic>
                          </wp:inline>
                        </w:drawing>
                      </w:r>
                    </w:p>
                    <w:p w14:paraId="47297F84" w14:textId="77777777" w:rsidR="00FB1B8B" w:rsidRDefault="00FB1B8B" w:rsidP="00FB1B8B">
                      <w:pPr>
                        <w:jc w:val="center"/>
                        <w:rPr>
                          <w:rFonts w:ascii="Playbill" w:hAnsi="Playbill"/>
                          <w:sz w:val="32"/>
                          <w:szCs w:val="32"/>
                        </w:rPr>
                      </w:pPr>
                    </w:p>
                    <w:p w14:paraId="1E0DBC8E" w14:textId="77777777" w:rsidR="00FB1B8B" w:rsidRDefault="00FB1B8B" w:rsidP="00FB1B8B">
                      <w:pPr>
                        <w:jc w:val="center"/>
                        <w:rPr>
                          <w:rFonts w:ascii="Playbill" w:hAnsi="Playbill"/>
                          <w:sz w:val="32"/>
                          <w:szCs w:val="32"/>
                        </w:rPr>
                      </w:pPr>
                    </w:p>
                    <w:p w14:paraId="100756A6" w14:textId="77777777" w:rsidR="00FB1B8B" w:rsidRDefault="00FB1B8B"/>
                    <w:p w14:paraId="0493E797" w14:textId="77777777" w:rsidR="00FB1B8B" w:rsidRDefault="00FB1B8B"/>
                    <w:p w14:paraId="392831B2" w14:textId="77777777" w:rsidR="00FB1B8B" w:rsidRDefault="00FB1B8B"/>
                    <w:p w14:paraId="56074916" w14:textId="77777777" w:rsidR="00FB1B8B" w:rsidRDefault="00FB1B8B"/>
                    <w:p w14:paraId="708BBF82" w14:textId="77777777" w:rsidR="00FB1B8B" w:rsidRDefault="00FB1B8B"/>
                  </w:txbxContent>
                </v:textbox>
              </v:shape>
            </w:pict>
          </mc:Fallback>
        </mc:AlternateContent>
      </w:r>
      <w:r>
        <w:t xml:space="preserve"> </w:t>
      </w:r>
    </w:p>
    <w:p w14:paraId="72325744" w14:textId="77777777" w:rsidR="00272028" w:rsidRDefault="00272028" w:rsidP="00272028">
      <w:pPr>
        <w:jc w:val="center"/>
      </w:pPr>
    </w:p>
    <w:p w14:paraId="104AD19A" w14:textId="77777777" w:rsidR="00272028" w:rsidRDefault="00FB1B8B" w:rsidP="00272028">
      <w:pPr>
        <w:jc w:val="center"/>
        <w:rPr>
          <w:rFonts w:ascii="Bernard MT Condensed" w:hAnsi="Bernard MT Condensed"/>
          <w:sz w:val="96"/>
          <w:szCs w:val="96"/>
        </w:rPr>
      </w:pPr>
      <w:r>
        <w:rPr>
          <w:rFonts w:ascii="Bernard MT Condensed" w:hAnsi="Bernard MT Condensed"/>
          <w:sz w:val="96"/>
          <w:szCs w:val="96"/>
        </w:rPr>
        <w:t xml:space="preserve"> </w:t>
      </w:r>
    </w:p>
    <w:p w14:paraId="2157CB34" w14:textId="77777777" w:rsidR="00FB1B8B" w:rsidRDefault="00FB1B8B" w:rsidP="00272028">
      <w:pPr>
        <w:jc w:val="center"/>
        <w:rPr>
          <w:rFonts w:ascii="Bernard MT Condensed" w:hAnsi="Bernard MT Condensed"/>
          <w:sz w:val="96"/>
          <w:szCs w:val="96"/>
        </w:rPr>
      </w:pPr>
    </w:p>
    <w:p w14:paraId="401B3D97" w14:textId="77777777" w:rsidR="00FB1B8B" w:rsidRDefault="00FB1B8B" w:rsidP="00272028">
      <w:pPr>
        <w:jc w:val="center"/>
        <w:rPr>
          <w:rFonts w:ascii="Bernard MT Condensed" w:hAnsi="Bernard MT Condensed"/>
          <w:sz w:val="96"/>
          <w:szCs w:val="96"/>
        </w:rPr>
      </w:pPr>
    </w:p>
    <w:p w14:paraId="7016B06E" w14:textId="77777777" w:rsidR="00FB1B8B" w:rsidRDefault="00FB1B8B" w:rsidP="00272028">
      <w:pPr>
        <w:jc w:val="center"/>
        <w:rPr>
          <w:rFonts w:ascii="Bernard MT Condensed" w:hAnsi="Bernard MT Condensed"/>
          <w:sz w:val="96"/>
          <w:szCs w:val="96"/>
        </w:rPr>
      </w:pPr>
    </w:p>
    <w:p w14:paraId="317B5F5A" w14:textId="77777777" w:rsidR="00FB1B8B" w:rsidRDefault="00FB1B8B" w:rsidP="00272028">
      <w:pPr>
        <w:jc w:val="center"/>
        <w:rPr>
          <w:rFonts w:ascii="Bernard MT Condensed" w:hAnsi="Bernard MT Condensed"/>
          <w:sz w:val="96"/>
          <w:szCs w:val="96"/>
        </w:rPr>
      </w:pPr>
    </w:p>
    <w:p w14:paraId="6505CF0B" w14:textId="77777777" w:rsidR="00FB1B8B" w:rsidRDefault="00FB1B8B" w:rsidP="00272028">
      <w:pPr>
        <w:jc w:val="center"/>
        <w:rPr>
          <w:rFonts w:ascii="Bernard MT Condensed" w:hAnsi="Bernard MT Condensed"/>
          <w:sz w:val="96"/>
          <w:szCs w:val="96"/>
        </w:rPr>
      </w:pPr>
    </w:p>
    <w:p w14:paraId="2AE4C08C" w14:textId="77777777" w:rsidR="00FB1B8B" w:rsidRDefault="00FB1B8B" w:rsidP="00272028">
      <w:pPr>
        <w:jc w:val="center"/>
        <w:rPr>
          <w:rFonts w:ascii="Playbill" w:hAnsi="Playbill"/>
          <w:sz w:val="32"/>
          <w:szCs w:val="32"/>
        </w:rPr>
      </w:pPr>
    </w:p>
    <w:p w14:paraId="24BB95C0" w14:textId="77777777" w:rsidR="00272028" w:rsidRDefault="00272028" w:rsidP="00272028">
      <w:pPr>
        <w:jc w:val="center"/>
        <w:rPr>
          <w:rFonts w:ascii="Playbill" w:hAnsi="Playbill"/>
          <w:sz w:val="32"/>
          <w:szCs w:val="32"/>
        </w:rPr>
      </w:pPr>
    </w:p>
    <w:p w14:paraId="4B6CA6E3" w14:textId="77777777" w:rsidR="00272028" w:rsidRDefault="00272028" w:rsidP="00272028">
      <w:pPr>
        <w:jc w:val="center"/>
        <w:rPr>
          <w:rFonts w:ascii="Arial" w:hAnsi="Arial" w:cs="Arial"/>
          <w:b/>
          <w:smallCaps/>
          <w:sz w:val="24"/>
          <w:szCs w:val="24"/>
        </w:rPr>
      </w:pPr>
    </w:p>
    <w:p w14:paraId="224B3EE3" w14:textId="77777777" w:rsidR="00FB1B8B" w:rsidRDefault="00FB1B8B" w:rsidP="00272028">
      <w:pPr>
        <w:jc w:val="center"/>
        <w:rPr>
          <w:rFonts w:ascii="Times New Roman" w:hAnsi="Times New Roman" w:cs="Times New Roman"/>
          <w:b/>
          <w:smallCaps/>
          <w:sz w:val="24"/>
          <w:szCs w:val="24"/>
        </w:rPr>
      </w:pPr>
    </w:p>
    <w:p w14:paraId="3BB85DF0" w14:textId="77777777" w:rsidR="00FB1B8B" w:rsidRDefault="00FB1B8B" w:rsidP="00272028">
      <w:pPr>
        <w:jc w:val="center"/>
        <w:rPr>
          <w:rFonts w:ascii="Times New Roman" w:hAnsi="Times New Roman" w:cs="Times New Roman"/>
          <w:b/>
          <w:smallCaps/>
          <w:sz w:val="24"/>
          <w:szCs w:val="24"/>
        </w:rPr>
      </w:pPr>
    </w:p>
    <w:p w14:paraId="2AF88101" w14:textId="77777777" w:rsidR="00FB1B8B" w:rsidRDefault="005F071F" w:rsidP="00B9303B">
      <w:pPr>
        <w:rPr>
          <w:rFonts w:ascii="Bernard MT Condensed" w:hAnsi="Bernard MT Condensed" w:cs="Times New Roman"/>
          <w:sz w:val="24"/>
          <w:szCs w:val="24"/>
        </w:rPr>
      </w:pPr>
      <w:r w:rsidRPr="00076DBD">
        <w:rPr>
          <w:rFonts w:ascii="Bernard MT Condensed" w:hAnsi="Bernard MT Condensed" w:cs="Times New Roman"/>
          <w:smallCaps/>
          <w:noProof/>
          <w:sz w:val="24"/>
          <w:szCs w:val="24"/>
        </w:rPr>
        <mc:AlternateContent>
          <mc:Choice Requires="wps">
            <w:drawing>
              <wp:anchor distT="0" distB="0" distL="114300" distR="114300" simplePos="0" relativeHeight="251663360" behindDoc="0" locked="0" layoutInCell="1" allowOverlap="1" wp14:anchorId="70DE1CA7" wp14:editId="4F30A3DA">
                <wp:simplePos x="0" y="0"/>
                <wp:positionH relativeFrom="column">
                  <wp:posOffset>-400050</wp:posOffset>
                </wp:positionH>
                <wp:positionV relativeFrom="paragraph">
                  <wp:posOffset>-600075</wp:posOffset>
                </wp:positionV>
                <wp:extent cx="6828790" cy="943927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9439275"/>
                        </a:xfrm>
                        <a:prstGeom prst="rect">
                          <a:avLst/>
                        </a:prstGeom>
                        <a:blipFill>
                          <a:blip r:embed="rId5"/>
                          <a:tile tx="0" ty="0" sx="100000" sy="100000" flip="none" algn="tl"/>
                        </a:blipFill>
                        <a:ln w="9525">
                          <a:solidFill>
                            <a:srgbClr val="000000"/>
                          </a:solidFill>
                          <a:miter lim="800000"/>
                          <a:headEnd/>
                          <a:tailEnd/>
                        </a:ln>
                      </wps:spPr>
                      <wps:txbx>
                        <w:txbxContent>
                          <w:p w14:paraId="52721916" w14:textId="77777777" w:rsidR="009228B6" w:rsidRDefault="0005604C" w:rsidP="009228B6">
                            <w:pPr>
                              <w:jc w:val="center"/>
                              <w:rPr>
                                <w:rFonts w:ascii="AvenirLTStd-Light" w:hAnsi="AvenirLTStd-Light" w:cs="AvenirLTStd-Light"/>
                                <w:b/>
                                <w:sz w:val="24"/>
                                <w:szCs w:val="24"/>
                              </w:rPr>
                            </w:pPr>
                            <w:r>
                              <w:rPr>
                                <w:rFonts w:ascii="AvenirLTStd-Light" w:hAnsi="AvenirLTStd-Light" w:cs="AvenirLTStd-Light"/>
                                <w:b/>
                                <w:sz w:val="24"/>
                                <w:szCs w:val="24"/>
                              </w:rPr>
                              <w:t>-+</w:t>
                            </w:r>
                          </w:p>
                          <w:p w14:paraId="7E393176" w14:textId="77777777" w:rsidR="008D3E83" w:rsidRPr="00473F1E" w:rsidRDefault="008D3E83" w:rsidP="009228B6">
                            <w:pPr>
                              <w:jc w:val="center"/>
                              <w:rPr>
                                <w:rFonts w:cstheme="minorHAnsi"/>
                                <w:b/>
                                <w:smallCaps/>
                              </w:rPr>
                            </w:pPr>
                            <w:r w:rsidRPr="00473F1E">
                              <w:rPr>
                                <w:rFonts w:cstheme="minorHAnsi"/>
                                <w:b/>
                              </w:rPr>
                              <w:t>PROGRAM OVERVIEW</w:t>
                            </w:r>
                          </w:p>
                          <w:p w14:paraId="732B7F37" w14:textId="77777777" w:rsidR="008D3E83" w:rsidRPr="00473F1E" w:rsidRDefault="002A4BAA" w:rsidP="009228B6">
                            <w:pPr>
                              <w:ind w:left="360" w:right="279"/>
                              <w:rPr>
                                <w:rFonts w:cstheme="minorHAnsi"/>
                              </w:rPr>
                            </w:pPr>
                            <w:r w:rsidRPr="00473F1E">
                              <w:rPr>
                                <w:rFonts w:cstheme="minorHAnsi"/>
                              </w:rPr>
                              <w:t xml:space="preserve">This daylong, </w:t>
                            </w:r>
                            <w:r w:rsidR="009228B6" w:rsidRPr="00473F1E">
                              <w:rPr>
                                <w:rFonts w:cstheme="minorHAnsi"/>
                              </w:rPr>
                              <w:t>continuing education</w:t>
                            </w:r>
                            <w:r w:rsidRPr="00473F1E">
                              <w:rPr>
                                <w:rFonts w:cstheme="minorHAnsi"/>
                              </w:rPr>
                              <w:t xml:space="preserve"> symposium provides a wide range of current topics by leading experts to he</w:t>
                            </w:r>
                            <w:r w:rsidR="0046129D" w:rsidRPr="00473F1E">
                              <w:rPr>
                                <w:rFonts w:cstheme="minorHAnsi"/>
                              </w:rPr>
                              <w:t xml:space="preserve">lp healthcare providers to better understand </w:t>
                            </w:r>
                            <w:r w:rsidRPr="00473F1E">
                              <w:rPr>
                                <w:rFonts w:cstheme="minorHAnsi"/>
                              </w:rPr>
                              <w:t xml:space="preserve">the </w:t>
                            </w:r>
                            <w:r w:rsidR="0046129D" w:rsidRPr="00473F1E">
                              <w:rPr>
                                <w:rFonts w:cstheme="minorHAnsi"/>
                              </w:rPr>
                              <w:t>mechanism, diagnosis, and therapies for severe asthma.</w:t>
                            </w:r>
                            <w:r w:rsidRPr="00473F1E">
                              <w:rPr>
                                <w:rFonts w:cstheme="minorHAnsi"/>
                              </w:rPr>
                              <w:t xml:space="preserve">  </w:t>
                            </w:r>
                            <w:r w:rsidR="0046129D" w:rsidRPr="00473F1E">
                              <w:rPr>
                                <w:rFonts w:cstheme="minorHAnsi"/>
                              </w:rPr>
                              <w:t>Severe asthma patients experien</w:t>
                            </w:r>
                            <w:r w:rsidR="00971028" w:rsidRPr="00473F1E">
                              <w:rPr>
                                <w:rFonts w:cstheme="minorHAnsi"/>
                              </w:rPr>
                              <w:t xml:space="preserve">ce frequent </w:t>
                            </w:r>
                            <w:r w:rsidR="0046129D" w:rsidRPr="00473F1E">
                              <w:rPr>
                                <w:rFonts w:cstheme="minorHAnsi"/>
                              </w:rPr>
                              <w:t>debilitating symptoms and limitations, often leading to severe exacerbations</w:t>
                            </w:r>
                            <w:r w:rsidR="008E2138" w:rsidRPr="00473F1E">
                              <w:rPr>
                                <w:rFonts w:cstheme="minorHAnsi"/>
                              </w:rPr>
                              <w:t xml:space="preserve"> and represent a very important segment of the asthma population</w:t>
                            </w:r>
                            <w:r w:rsidR="00971028" w:rsidRPr="00473F1E">
                              <w:rPr>
                                <w:rFonts w:cstheme="minorHAnsi"/>
                              </w:rPr>
                              <w:t xml:space="preserve">.  Topics will be presented to assist healthcare providers in the management of severe asthmatics in the outpatient and inpatient settings.  </w:t>
                            </w:r>
                            <w:r w:rsidR="008E2138" w:rsidRPr="00473F1E">
                              <w:rPr>
                                <w:rFonts w:cstheme="minorHAnsi"/>
                              </w:rPr>
                              <w:t>In addition, k</w:t>
                            </w:r>
                            <w:r w:rsidR="00971028" w:rsidRPr="00473F1E">
                              <w:rPr>
                                <w:rFonts w:cstheme="minorHAnsi"/>
                              </w:rPr>
                              <w:t>ey areas of research, including the Severe Asthma Research Program</w:t>
                            </w:r>
                            <w:r w:rsidR="0005604C" w:rsidRPr="00473F1E">
                              <w:rPr>
                                <w:rFonts w:cstheme="minorHAnsi"/>
                              </w:rPr>
                              <w:t xml:space="preserve">, </w:t>
                            </w:r>
                            <w:r w:rsidR="00C7031F" w:rsidRPr="00473F1E">
                              <w:rPr>
                                <w:rFonts w:cstheme="minorHAnsi"/>
                              </w:rPr>
                              <w:t>airway biomarkers</w:t>
                            </w:r>
                            <w:r w:rsidR="0005604C" w:rsidRPr="00473F1E">
                              <w:rPr>
                                <w:rFonts w:cstheme="minorHAnsi"/>
                              </w:rPr>
                              <w:t>,</w:t>
                            </w:r>
                            <w:r w:rsidR="00C7031F" w:rsidRPr="00473F1E">
                              <w:rPr>
                                <w:rFonts w:cstheme="minorHAnsi"/>
                              </w:rPr>
                              <w:t xml:space="preserve"> and </w:t>
                            </w:r>
                            <w:r w:rsidR="0005604C" w:rsidRPr="00473F1E">
                              <w:rPr>
                                <w:rFonts w:cstheme="minorHAnsi"/>
                              </w:rPr>
                              <w:t xml:space="preserve">novel airway </w:t>
                            </w:r>
                            <w:r w:rsidR="00C7031F" w:rsidRPr="00473F1E">
                              <w:rPr>
                                <w:rFonts w:cstheme="minorHAnsi"/>
                              </w:rPr>
                              <w:t xml:space="preserve">technology </w:t>
                            </w:r>
                            <w:r w:rsidR="00971028" w:rsidRPr="00473F1E">
                              <w:rPr>
                                <w:rFonts w:cstheme="minorHAnsi"/>
                              </w:rPr>
                              <w:t xml:space="preserve">will also be presented.  </w:t>
                            </w:r>
                            <w:r w:rsidRPr="00473F1E">
                              <w:rPr>
                                <w:rFonts w:cstheme="minorHAnsi"/>
                              </w:rPr>
                              <w:t>To facilitate interactions between faculty and the audience, each general session present</w:t>
                            </w:r>
                            <w:r w:rsidR="0046129D" w:rsidRPr="00473F1E">
                              <w:rPr>
                                <w:rFonts w:cstheme="minorHAnsi"/>
                              </w:rPr>
                              <w:t xml:space="preserve">ation will allow for </w:t>
                            </w:r>
                            <w:r w:rsidRPr="00473F1E">
                              <w:rPr>
                                <w:rFonts w:cstheme="minorHAnsi"/>
                              </w:rPr>
                              <w:t>questions</w:t>
                            </w:r>
                            <w:r w:rsidR="008E2138" w:rsidRPr="00473F1E">
                              <w:rPr>
                                <w:rFonts w:cstheme="minorHAnsi"/>
                              </w:rPr>
                              <w:t xml:space="preserve"> and </w:t>
                            </w:r>
                            <w:r w:rsidR="0046129D" w:rsidRPr="00473F1E">
                              <w:rPr>
                                <w:rFonts w:cstheme="minorHAnsi"/>
                              </w:rPr>
                              <w:t>panel discussions</w:t>
                            </w:r>
                            <w:r w:rsidR="008E2138" w:rsidRPr="00473F1E">
                              <w:rPr>
                                <w:rFonts w:cstheme="minorHAnsi"/>
                              </w:rPr>
                              <w:t xml:space="preserve"> will also occur</w:t>
                            </w:r>
                            <w:r w:rsidR="0046129D" w:rsidRPr="00473F1E">
                              <w:rPr>
                                <w:rFonts w:cstheme="minorHAnsi"/>
                              </w:rPr>
                              <w:t>.</w:t>
                            </w:r>
                            <w:r w:rsidRPr="00473F1E">
                              <w:rPr>
                                <w:rFonts w:cstheme="minorHAnsi"/>
                              </w:rPr>
                              <w:t xml:space="preserve"> </w:t>
                            </w:r>
                            <w:r w:rsidR="0046129D" w:rsidRPr="00473F1E">
                              <w:rPr>
                                <w:rFonts w:cstheme="minorHAnsi"/>
                              </w:rPr>
                              <w:t xml:space="preserve"> </w:t>
                            </w:r>
                            <w:r w:rsidRPr="00473F1E">
                              <w:rPr>
                                <w:rFonts w:cstheme="minorHAnsi"/>
                              </w:rPr>
                              <w:t xml:space="preserve">Come join us for </w:t>
                            </w:r>
                            <w:r w:rsidR="0046129D" w:rsidRPr="00473F1E">
                              <w:rPr>
                                <w:rFonts w:cstheme="minorHAnsi"/>
                              </w:rPr>
                              <w:t>the day to learn more about severe asthma</w:t>
                            </w:r>
                            <w:r w:rsidRPr="00473F1E">
                              <w:rPr>
                                <w:rFonts w:cstheme="minorHAnsi"/>
                              </w:rPr>
                              <w:t xml:space="preserve"> and how to impact outc</w:t>
                            </w:r>
                            <w:r w:rsidR="0046129D" w:rsidRPr="00473F1E">
                              <w:rPr>
                                <w:rFonts w:cstheme="minorHAnsi"/>
                              </w:rPr>
                              <w:t xml:space="preserve">omes </w:t>
                            </w:r>
                            <w:r w:rsidR="008E2138" w:rsidRPr="00473F1E">
                              <w:rPr>
                                <w:rFonts w:cstheme="minorHAnsi"/>
                              </w:rPr>
                              <w:t xml:space="preserve">for </w:t>
                            </w:r>
                            <w:r w:rsidR="0046129D" w:rsidRPr="00473F1E">
                              <w:rPr>
                                <w:rFonts w:cstheme="minorHAnsi"/>
                              </w:rPr>
                              <w:t>an important cause morbidity and morta</w:t>
                            </w:r>
                            <w:r w:rsidR="008E2138" w:rsidRPr="00473F1E">
                              <w:rPr>
                                <w:rFonts w:cstheme="minorHAnsi"/>
                              </w:rPr>
                              <w:t>lity</w:t>
                            </w:r>
                            <w:r w:rsidR="0046129D" w:rsidRPr="00473F1E">
                              <w:rPr>
                                <w:rFonts w:cstheme="minorHAnsi"/>
                              </w:rPr>
                              <w:t xml:space="preserve">. </w:t>
                            </w:r>
                            <w:r w:rsidR="008D3E83" w:rsidRPr="00473F1E">
                              <w:rPr>
                                <w:rFonts w:cstheme="minorHAnsi"/>
                              </w:rPr>
                              <w:t xml:space="preserve"> </w:t>
                            </w:r>
                          </w:p>
                          <w:p w14:paraId="66BC4ADA" w14:textId="77777777" w:rsidR="008D3E83" w:rsidRPr="00473F1E" w:rsidRDefault="008D3E83" w:rsidP="008D3E83">
                            <w:pPr>
                              <w:rPr>
                                <w:rFonts w:cstheme="minorHAnsi"/>
                              </w:rPr>
                            </w:pPr>
                          </w:p>
                          <w:p w14:paraId="6090805C" w14:textId="77777777" w:rsidR="008D3E83" w:rsidRPr="00473F1E" w:rsidRDefault="008D3E83" w:rsidP="008D3E83">
                            <w:pPr>
                              <w:jc w:val="center"/>
                              <w:rPr>
                                <w:rFonts w:cstheme="minorHAnsi"/>
                                <w:b/>
                              </w:rPr>
                            </w:pPr>
                            <w:r w:rsidRPr="00473F1E">
                              <w:rPr>
                                <w:rFonts w:cstheme="minorHAnsi"/>
                                <w:b/>
                              </w:rPr>
                              <w:t>OBJECTIVES</w:t>
                            </w:r>
                          </w:p>
                          <w:p w14:paraId="22992A3B" w14:textId="77777777" w:rsidR="008D3E83" w:rsidRPr="00473F1E" w:rsidRDefault="008D3E83" w:rsidP="009228B6">
                            <w:pPr>
                              <w:ind w:left="360"/>
                              <w:rPr>
                                <w:rFonts w:cstheme="minorHAnsi"/>
                              </w:rPr>
                            </w:pPr>
                            <w:r w:rsidRPr="00473F1E">
                              <w:rPr>
                                <w:rFonts w:cstheme="minorHAnsi"/>
                              </w:rPr>
                              <w:t xml:space="preserve">The overall goals of this program are to enhance learner’s knowledge and their ability to incorporate evidence-based medicine and best practices into their work settings and communities. At the conclusion of this activity, the participant should be able to: </w:t>
                            </w:r>
                          </w:p>
                          <w:p w14:paraId="68F5E6FB" w14:textId="77777777" w:rsidR="008D3E83" w:rsidRPr="00473F1E" w:rsidRDefault="008D3E83" w:rsidP="008D3E83">
                            <w:pPr>
                              <w:pStyle w:val="ListParagraph"/>
                              <w:numPr>
                                <w:ilvl w:val="0"/>
                                <w:numId w:val="9"/>
                              </w:numPr>
                              <w:rPr>
                                <w:rFonts w:cstheme="minorHAnsi"/>
                              </w:rPr>
                            </w:pPr>
                            <w:r w:rsidRPr="00473F1E">
                              <w:rPr>
                                <w:rFonts w:cstheme="minorHAnsi"/>
                              </w:rPr>
                              <w:t>Recognize the perspective of the patient</w:t>
                            </w:r>
                            <w:r w:rsidR="00C7031F" w:rsidRPr="00473F1E">
                              <w:rPr>
                                <w:rFonts w:cstheme="minorHAnsi"/>
                              </w:rPr>
                              <w:t xml:space="preserve"> with severe asthma</w:t>
                            </w:r>
                          </w:p>
                          <w:p w14:paraId="3CAB2B50" w14:textId="77777777" w:rsidR="0005604C" w:rsidRPr="00473F1E" w:rsidRDefault="0005604C" w:rsidP="0005604C">
                            <w:pPr>
                              <w:pStyle w:val="ListParagraph"/>
                              <w:numPr>
                                <w:ilvl w:val="0"/>
                                <w:numId w:val="9"/>
                              </w:numPr>
                              <w:rPr>
                                <w:rFonts w:cstheme="minorHAnsi"/>
                              </w:rPr>
                            </w:pPr>
                            <w:r w:rsidRPr="00473F1E">
                              <w:rPr>
                                <w:rFonts w:cstheme="minorHAnsi"/>
                              </w:rPr>
                              <w:t>Describe current and future biomarkers used for the diagnosis and management of severe asthma</w:t>
                            </w:r>
                          </w:p>
                          <w:p w14:paraId="0DA966C5" w14:textId="77777777" w:rsidR="0005604C" w:rsidRPr="00473F1E" w:rsidRDefault="0005604C" w:rsidP="008D3E83">
                            <w:pPr>
                              <w:pStyle w:val="ListParagraph"/>
                              <w:numPr>
                                <w:ilvl w:val="0"/>
                                <w:numId w:val="9"/>
                              </w:numPr>
                              <w:rPr>
                                <w:rFonts w:cstheme="minorHAnsi"/>
                              </w:rPr>
                            </w:pPr>
                            <w:r w:rsidRPr="00473F1E">
                              <w:rPr>
                                <w:rFonts w:cstheme="minorHAnsi"/>
                              </w:rPr>
                              <w:t>Explain how to define and manage asthma-COPD overlap syndrome</w:t>
                            </w:r>
                          </w:p>
                          <w:p w14:paraId="36D84AB7" w14:textId="77777777" w:rsidR="008D3E83" w:rsidRPr="00473F1E" w:rsidRDefault="008F6E32" w:rsidP="008D3E83">
                            <w:pPr>
                              <w:pStyle w:val="ListParagraph"/>
                              <w:numPr>
                                <w:ilvl w:val="0"/>
                                <w:numId w:val="9"/>
                              </w:numPr>
                              <w:rPr>
                                <w:rFonts w:cstheme="minorHAnsi"/>
                              </w:rPr>
                            </w:pPr>
                            <w:r w:rsidRPr="00473F1E">
                              <w:rPr>
                                <w:rFonts w:cstheme="minorHAnsi"/>
                              </w:rPr>
                              <w:t>Describe the Severe Asthma Research Program and research projects</w:t>
                            </w:r>
                          </w:p>
                          <w:p w14:paraId="22B71C55" w14:textId="77777777" w:rsidR="00C32F84" w:rsidRPr="00473F1E" w:rsidRDefault="008D3E83" w:rsidP="008E2138">
                            <w:pPr>
                              <w:pStyle w:val="ListParagraph"/>
                              <w:numPr>
                                <w:ilvl w:val="0"/>
                                <w:numId w:val="9"/>
                              </w:numPr>
                              <w:rPr>
                                <w:rFonts w:cstheme="minorHAnsi"/>
                              </w:rPr>
                            </w:pPr>
                            <w:r w:rsidRPr="00473F1E">
                              <w:rPr>
                                <w:rFonts w:cstheme="minorHAnsi"/>
                              </w:rPr>
                              <w:t xml:space="preserve">Describe new drug </w:t>
                            </w:r>
                            <w:r w:rsidR="00C32F84" w:rsidRPr="00473F1E">
                              <w:rPr>
                                <w:rFonts w:cstheme="minorHAnsi"/>
                              </w:rPr>
                              <w:t>therapies and new information on</w:t>
                            </w:r>
                            <w:r w:rsidRPr="00473F1E">
                              <w:rPr>
                                <w:rFonts w:cstheme="minorHAnsi"/>
                              </w:rPr>
                              <w:t xml:space="preserve"> dru</w:t>
                            </w:r>
                            <w:r w:rsidR="008E2138" w:rsidRPr="00473F1E">
                              <w:rPr>
                                <w:rFonts w:cstheme="minorHAnsi"/>
                              </w:rPr>
                              <w:t>gs used in the treatment of severe asthma</w:t>
                            </w:r>
                          </w:p>
                          <w:p w14:paraId="65C6B827" w14:textId="77777777" w:rsidR="00C32F84" w:rsidRPr="00473F1E" w:rsidRDefault="008E2138" w:rsidP="008E2138">
                            <w:pPr>
                              <w:pStyle w:val="ListParagraph"/>
                              <w:numPr>
                                <w:ilvl w:val="0"/>
                                <w:numId w:val="9"/>
                              </w:numPr>
                              <w:rPr>
                                <w:rFonts w:cstheme="minorHAnsi"/>
                              </w:rPr>
                            </w:pPr>
                            <w:r w:rsidRPr="00473F1E">
                              <w:rPr>
                                <w:rFonts w:cstheme="minorHAnsi"/>
                              </w:rPr>
                              <w:t>Describe the environmental factors contributing to obstructive airways diseases</w:t>
                            </w:r>
                          </w:p>
                          <w:p w14:paraId="139390C1" w14:textId="77777777" w:rsidR="00C32F84" w:rsidRPr="00473F1E" w:rsidRDefault="00C7031F" w:rsidP="008D3E83">
                            <w:pPr>
                              <w:pStyle w:val="ListParagraph"/>
                              <w:numPr>
                                <w:ilvl w:val="0"/>
                                <w:numId w:val="9"/>
                              </w:numPr>
                              <w:rPr>
                                <w:rFonts w:cstheme="minorHAnsi"/>
                              </w:rPr>
                            </w:pPr>
                            <w:r w:rsidRPr="00473F1E">
                              <w:rPr>
                                <w:rFonts w:cstheme="minorHAnsi"/>
                              </w:rPr>
                              <w:t xml:space="preserve">Understand the novel </w:t>
                            </w:r>
                            <w:r w:rsidR="00C32F84" w:rsidRPr="00473F1E">
                              <w:rPr>
                                <w:rFonts w:cstheme="minorHAnsi"/>
                              </w:rPr>
                              <w:t xml:space="preserve">application of </w:t>
                            </w:r>
                            <w:r w:rsidRPr="00473F1E">
                              <w:rPr>
                                <w:rFonts w:cstheme="minorHAnsi"/>
                              </w:rPr>
                              <w:t>MRI with hyperpolarized gas in obstructive airways disease</w:t>
                            </w:r>
                          </w:p>
                          <w:p w14:paraId="1F24F4C3" w14:textId="77777777" w:rsidR="00C32F84" w:rsidRPr="00473F1E" w:rsidRDefault="00C7031F" w:rsidP="008E2138">
                            <w:pPr>
                              <w:pStyle w:val="ListParagraph"/>
                              <w:numPr>
                                <w:ilvl w:val="0"/>
                                <w:numId w:val="9"/>
                              </w:numPr>
                              <w:rPr>
                                <w:rFonts w:cstheme="minorHAnsi"/>
                              </w:rPr>
                            </w:pPr>
                            <w:r w:rsidRPr="00473F1E">
                              <w:rPr>
                                <w:rFonts w:cstheme="minorHAnsi"/>
                              </w:rPr>
                              <w:t>Discuss strategies and interventions in managing severe asthma in the ICU setting</w:t>
                            </w:r>
                          </w:p>
                          <w:p w14:paraId="67CE9C9A" w14:textId="77777777" w:rsidR="008E2138" w:rsidRPr="00473F1E" w:rsidRDefault="008E2138" w:rsidP="008E2138">
                            <w:pPr>
                              <w:pStyle w:val="ListParagraph"/>
                              <w:numPr>
                                <w:ilvl w:val="0"/>
                                <w:numId w:val="9"/>
                              </w:numPr>
                              <w:rPr>
                                <w:rFonts w:cstheme="minorHAnsi"/>
                              </w:rPr>
                            </w:pPr>
                            <w:r w:rsidRPr="00473F1E">
                              <w:rPr>
                                <w:rFonts w:cstheme="minorHAnsi"/>
                              </w:rPr>
                              <w:t>Discuss strategies to optimize the recognition, diagnosis and management of severe asthma in the pediatric population</w:t>
                            </w:r>
                          </w:p>
                          <w:p w14:paraId="7C5AAFE3" w14:textId="77777777" w:rsidR="005F071F" w:rsidRPr="00473F1E" w:rsidRDefault="005F071F" w:rsidP="009228B6">
                            <w:pPr>
                              <w:jc w:val="center"/>
                              <w:rPr>
                                <w:rFonts w:cstheme="minorHAnsi"/>
                                <w:b/>
                              </w:rPr>
                            </w:pPr>
                          </w:p>
                          <w:p w14:paraId="3E1A7F8A" w14:textId="77777777" w:rsidR="00C32F84" w:rsidRPr="00473F1E" w:rsidRDefault="00C32F84" w:rsidP="009228B6">
                            <w:pPr>
                              <w:jc w:val="center"/>
                              <w:rPr>
                                <w:rFonts w:cstheme="minorHAnsi"/>
                                <w:b/>
                              </w:rPr>
                            </w:pPr>
                            <w:r w:rsidRPr="00473F1E">
                              <w:rPr>
                                <w:rFonts w:cstheme="minorHAnsi"/>
                                <w:b/>
                              </w:rPr>
                              <w:t>TARGET AUDIENCE</w:t>
                            </w:r>
                          </w:p>
                          <w:p w14:paraId="199BB683" w14:textId="77777777" w:rsidR="00076DBD" w:rsidRPr="00473F1E" w:rsidRDefault="00C32F84" w:rsidP="00546BB6">
                            <w:pPr>
                              <w:ind w:left="360" w:right="639"/>
                              <w:rPr>
                                <w:rFonts w:cstheme="minorHAnsi"/>
                              </w:rPr>
                            </w:pPr>
                            <w:r w:rsidRPr="00473F1E">
                              <w:rPr>
                                <w:rFonts w:cstheme="minorHAnsi"/>
                              </w:rPr>
                              <w:t>This program is designed for physici</w:t>
                            </w:r>
                            <w:r w:rsidR="00546BB6" w:rsidRPr="00473F1E">
                              <w:rPr>
                                <w:rFonts w:cstheme="minorHAnsi"/>
                              </w:rPr>
                              <w:t>ans (including primary c</w:t>
                            </w:r>
                            <w:r w:rsidR="009228B6" w:rsidRPr="00473F1E">
                              <w:rPr>
                                <w:rFonts w:cstheme="minorHAnsi"/>
                              </w:rPr>
                              <w:t>are, pulmonologists, hospitalists, allergists, ED), publi</w:t>
                            </w:r>
                            <w:r w:rsidR="004F4CA4" w:rsidRPr="00473F1E">
                              <w:rPr>
                                <w:rFonts w:cstheme="minorHAnsi"/>
                              </w:rPr>
                              <w:t>c health practitioners,</w:t>
                            </w:r>
                            <w:r w:rsidR="00CE00A7" w:rsidRPr="00473F1E">
                              <w:rPr>
                                <w:rFonts w:cstheme="minorHAnsi"/>
                              </w:rPr>
                              <w:t xml:space="preserve"> </w:t>
                            </w:r>
                            <w:r w:rsidR="009228B6" w:rsidRPr="00473F1E">
                              <w:rPr>
                                <w:rFonts w:cstheme="minorHAnsi"/>
                              </w:rPr>
                              <w:t xml:space="preserve">nurse practitioners, physician assistants, respiratory therapists, and pharmacists involved in the prevention, treatment, and </w:t>
                            </w:r>
                            <w:r w:rsidR="004F4CA4" w:rsidRPr="00473F1E">
                              <w:rPr>
                                <w:rFonts w:cstheme="minorHAnsi"/>
                              </w:rPr>
                              <w:t>management of patients with Severe Asthma</w:t>
                            </w:r>
                            <w:r w:rsidR="009228B6" w:rsidRPr="00473F1E">
                              <w:rPr>
                                <w:rFonts w:cstheme="minorHAnsi"/>
                              </w:rPr>
                              <w:t xml:space="preserve">. </w:t>
                            </w:r>
                            <w:r w:rsidR="004F4CA4" w:rsidRPr="00473F1E">
                              <w:rPr>
                                <w:rFonts w:cstheme="minorHAnsi"/>
                              </w:rPr>
                              <w:t xml:space="preserve"> Providers from </w:t>
                            </w:r>
                            <w:r w:rsidR="00546BB6" w:rsidRPr="00473F1E">
                              <w:rPr>
                                <w:rFonts w:cstheme="minorHAnsi"/>
                              </w:rPr>
                              <w:t>North Carolina are invited.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1CA7" id="_x0000_s1027" type="#_x0000_t202" style="position:absolute;margin-left:-31.5pt;margin-top:-47.25pt;width:537.7pt;height:7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">
                <v:fill r:id="rId8" o:title="" recolor="t" rotate="t" type="tile"/>
                <v:textbox>
                  <w:txbxContent>
                    <w:p w14:paraId="52721916" w14:textId="77777777" w:rsidR="009228B6" w:rsidRDefault="0005604C" w:rsidP="009228B6">
                      <w:pPr>
                        <w:jc w:val="center"/>
                        <w:rPr>
                          <w:rFonts w:ascii="AvenirLTStd-Light" w:hAnsi="AvenirLTStd-Light" w:cs="AvenirLTStd-Light"/>
                          <w:b/>
                          <w:sz w:val="24"/>
                          <w:szCs w:val="24"/>
                        </w:rPr>
                      </w:pPr>
                      <w:r>
                        <w:rPr>
                          <w:rFonts w:ascii="AvenirLTStd-Light" w:hAnsi="AvenirLTStd-Light" w:cs="AvenirLTStd-Light"/>
                          <w:b/>
                          <w:sz w:val="24"/>
                          <w:szCs w:val="24"/>
                        </w:rPr>
                        <w:t>-+</w:t>
                      </w:r>
                    </w:p>
                    <w:p w14:paraId="7E393176" w14:textId="77777777" w:rsidR="008D3E83" w:rsidRPr="00473F1E" w:rsidRDefault="008D3E83" w:rsidP="009228B6">
                      <w:pPr>
                        <w:jc w:val="center"/>
                        <w:rPr>
                          <w:rFonts w:cstheme="minorHAnsi"/>
                          <w:b/>
                          <w:smallCaps/>
                        </w:rPr>
                      </w:pPr>
                      <w:r w:rsidRPr="00473F1E">
                        <w:rPr>
                          <w:rFonts w:cstheme="minorHAnsi"/>
                          <w:b/>
                        </w:rPr>
                        <w:t>PROGRAM OVERVIEW</w:t>
                      </w:r>
                    </w:p>
                    <w:p w14:paraId="732B7F37" w14:textId="77777777" w:rsidR="008D3E83" w:rsidRPr="00473F1E" w:rsidRDefault="002A4BAA" w:rsidP="009228B6">
                      <w:pPr>
                        <w:ind w:left="360" w:right="279"/>
                        <w:rPr>
                          <w:rFonts w:cstheme="minorHAnsi"/>
                        </w:rPr>
                      </w:pPr>
                      <w:r w:rsidRPr="00473F1E">
                        <w:rPr>
                          <w:rFonts w:cstheme="minorHAnsi"/>
                        </w:rPr>
                        <w:t xml:space="preserve">This daylong, </w:t>
                      </w:r>
                      <w:r w:rsidR="009228B6" w:rsidRPr="00473F1E">
                        <w:rPr>
                          <w:rFonts w:cstheme="minorHAnsi"/>
                        </w:rPr>
                        <w:t>continuing education</w:t>
                      </w:r>
                      <w:r w:rsidRPr="00473F1E">
                        <w:rPr>
                          <w:rFonts w:cstheme="minorHAnsi"/>
                        </w:rPr>
                        <w:t xml:space="preserve"> symposium provides a wide range of current topics by leading experts to he</w:t>
                      </w:r>
                      <w:r w:rsidR="0046129D" w:rsidRPr="00473F1E">
                        <w:rPr>
                          <w:rFonts w:cstheme="minorHAnsi"/>
                        </w:rPr>
                        <w:t xml:space="preserve">lp healthcare providers to better understand </w:t>
                      </w:r>
                      <w:r w:rsidRPr="00473F1E">
                        <w:rPr>
                          <w:rFonts w:cstheme="minorHAnsi"/>
                        </w:rPr>
                        <w:t xml:space="preserve">the </w:t>
                      </w:r>
                      <w:r w:rsidR="0046129D" w:rsidRPr="00473F1E">
                        <w:rPr>
                          <w:rFonts w:cstheme="minorHAnsi"/>
                        </w:rPr>
                        <w:t>mechanism, diagnosis, and therapies for severe asthma.</w:t>
                      </w:r>
                      <w:r w:rsidRPr="00473F1E">
                        <w:rPr>
                          <w:rFonts w:cstheme="minorHAnsi"/>
                        </w:rPr>
                        <w:t xml:space="preserve">  </w:t>
                      </w:r>
                      <w:r w:rsidR="0046129D" w:rsidRPr="00473F1E">
                        <w:rPr>
                          <w:rFonts w:cstheme="minorHAnsi"/>
                        </w:rPr>
                        <w:t>Severe asthma patients experien</w:t>
                      </w:r>
                      <w:r w:rsidR="00971028" w:rsidRPr="00473F1E">
                        <w:rPr>
                          <w:rFonts w:cstheme="minorHAnsi"/>
                        </w:rPr>
                        <w:t xml:space="preserve">ce frequent </w:t>
                      </w:r>
                      <w:r w:rsidR="0046129D" w:rsidRPr="00473F1E">
                        <w:rPr>
                          <w:rFonts w:cstheme="minorHAnsi"/>
                        </w:rPr>
                        <w:t>debilitating symptoms and limitations, often leading to severe exacerbations</w:t>
                      </w:r>
                      <w:r w:rsidR="008E2138" w:rsidRPr="00473F1E">
                        <w:rPr>
                          <w:rFonts w:cstheme="minorHAnsi"/>
                        </w:rPr>
                        <w:t xml:space="preserve"> and represent a very important segment of the asthma population</w:t>
                      </w:r>
                      <w:r w:rsidR="00971028" w:rsidRPr="00473F1E">
                        <w:rPr>
                          <w:rFonts w:cstheme="minorHAnsi"/>
                        </w:rPr>
                        <w:t xml:space="preserve">.  Topics will be presented to assist healthcare providers in the management of severe asthmatics in the outpatient and inpatient settings.  </w:t>
                      </w:r>
                      <w:r w:rsidR="008E2138" w:rsidRPr="00473F1E">
                        <w:rPr>
                          <w:rFonts w:cstheme="minorHAnsi"/>
                        </w:rPr>
                        <w:t>In addition, k</w:t>
                      </w:r>
                      <w:r w:rsidR="00971028" w:rsidRPr="00473F1E">
                        <w:rPr>
                          <w:rFonts w:cstheme="minorHAnsi"/>
                        </w:rPr>
                        <w:t>ey areas of research, including the Severe Asthma Research Program</w:t>
                      </w:r>
                      <w:r w:rsidR="0005604C" w:rsidRPr="00473F1E">
                        <w:rPr>
                          <w:rFonts w:cstheme="minorHAnsi"/>
                        </w:rPr>
                        <w:t xml:space="preserve">, </w:t>
                      </w:r>
                      <w:r w:rsidR="00C7031F" w:rsidRPr="00473F1E">
                        <w:rPr>
                          <w:rFonts w:cstheme="minorHAnsi"/>
                        </w:rPr>
                        <w:t>airway biomarkers</w:t>
                      </w:r>
                      <w:r w:rsidR="0005604C" w:rsidRPr="00473F1E">
                        <w:rPr>
                          <w:rFonts w:cstheme="minorHAnsi"/>
                        </w:rPr>
                        <w:t>,</w:t>
                      </w:r>
                      <w:r w:rsidR="00C7031F" w:rsidRPr="00473F1E">
                        <w:rPr>
                          <w:rFonts w:cstheme="minorHAnsi"/>
                        </w:rPr>
                        <w:t xml:space="preserve"> and </w:t>
                      </w:r>
                      <w:r w:rsidR="0005604C" w:rsidRPr="00473F1E">
                        <w:rPr>
                          <w:rFonts w:cstheme="minorHAnsi"/>
                        </w:rPr>
                        <w:t xml:space="preserve">novel airway </w:t>
                      </w:r>
                      <w:r w:rsidR="00C7031F" w:rsidRPr="00473F1E">
                        <w:rPr>
                          <w:rFonts w:cstheme="minorHAnsi"/>
                        </w:rPr>
                        <w:t xml:space="preserve">technology </w:t>
                      </w:r>
                      <w:r w:rsidR="00971028" w:rsidRPr="00473F1E">
                        <w:rPr>
                          <w:rFonts w:cstheme="minorHAnsi"/>
                        </w:rPr>
                        <w:t xml:space="preserve">will also be presented.  </w:t>
                      </w:r>
                      <w:r w:rsidRPr="00473F1E">
                        <w:rPr>
                          <w:rFonts w:cstheme="minorHAnsi"/>
                        </w:rPr>
                        <w:t>To facilitate interactions between faculty and the audience, each general session present</w:t>
                      </w:r>
                      <w:r w:rsidR="0046129D" w:rsidRPr="00473F1E">
                        <w:rPr>
                          <w:rFonts w:cstheme="minorHAnsi"/>
                        </w:rPr>
                        <w:t xml:space="preserve">ation will allow for </w:t>
                      </w:r>
                      <w:r w:rsidRPr="00473F1E">
                        <w:rPr>
                          <w:rFonts w:cstheme="minorHAnsi"/>
                        </w:rPr>
                        <w:t>questions</w:t>
                      </w:r>
                      <w:r w:rsidR="008E2138" w:rsidRPr="00473F1E">
                        <w:rPr>
                          <w:rFonts w:cstheme="minorHAnsi"/>
                        </w:rPr>
                        <w:t xml:space="preserve"> and </w:t>
                      </w:r>
                      <w:r w:rsidR="0046129D" w:rsidRPr="00473F1E">
                        <w:rPr>
                          <w:rFonts w:cstheme="minorHAnsi"/>
                        </w:rPr>
                        <w:t>panel discussions</w:t>
                      </w:r>
                      <w:r w:rsidR="008E2138" w:rsidRPr="00473F1E">
                        <w:rPr>
                          <w:rFonts w:cstheme="minorHAnsi"/>
                        </w:rPr>
                        <w:t xml:space="preserve"> will also occur</w:t>
                      </w:r>
                      <w:r w:rsidR="0046129D" w:rsidRPr="00473F1E">
                        <w:rPr>
                          <w:rFonts w:cstheme="minorHAnsi"/>
                        </w:rPr>
                        <w:t>.</w:t>
                      </w:r>
                      <w:r w:rsidRPr="00473F1E">
                        <w:rPr>
                          <w:rFonts w:cstheme="minorHAnsi"/>
                        </w:rPr>
                        <w:t xml:space="preserve"> </w:t>
                      </w:r>
                      <w:r w:rsidR="0046129D" w:rsidRPr="00473F1E">
                        <w:rPr>
                          <w:rFonts w:cstheme="minorHAnsi"/>
                        </w:rPr>
                        <w:t xml:space="preserve"> </w:t>
                      </w:r>
                      <w:r w:rsidRPr="00473F1E">
                        <w:rPr>
                          <w:rFonts w:cstheme="minorHAnsi"/>
                        </w:rPr>
                        <w:t xml:space="preserve">Come join us for </w:t>
                      </w:r>
                      <w:r w:rsidR="0046129D" w:rsidRPr="00473F1E">
                        <w:rPr>
                          <w:rFonts w:cstheme="minorHAnsi"/>
                        </w:rPr>
                        <w:t>the day to learn more about severe asthma</w:t>
                      </w:r>
                      <w:r w:rsidRPr="00473F1E">
                        <w:rPr>
                          <w:rFonts w:cstheme="minorHAnsi"/>
                        </w:rPr>
                        <w:t xml:space="preserve"> and how to impact outc</w:t>
                      </w:r>
                      <w:r w:rsidR="0046129D" w:rsidRPr="00473F1E">
                        <w:rPr>
                          <w:rFonts w:cstheme="minorHAnsi"/>
                        </w:rPr>
                        <w:t xml:space="preserve">omes </w:t>
                      </w:r>
                      <w:r w:rsidR="008E2138" w:rsidRPr="00473F1E">
                        <w:rPr>
                          <w:rFonts w:cstheme="minorHAnsi"/>
                        </w:rPr>
                        <w:t xml:space="preserve">for </w:t>
                      </w:r>
                      <w:r w:rsidR="0046129D" w:rsidRPr="00473F1E">
                        <w:rPr>
                          <w:rFonts w:cstheme="minorHAnsi"/>
                        </w:rPr>
                        <w:t>an important cause morbidity and morta</w:t>
                      </w:r>
                      <w:r w:rsidR="008E2138" w:rsidRPr="00473F1E">
                        <w:rPr>
                          <w:rFonts w:cstheme="minorHAnsi"/>
                        </w:rPr>
                        <w:t>lity</w:t>
                      </w:r>
                      <w:r w:rsidR="0046129D" w:rsidRPr="00473F1E">
                        <w:rPr>
                          <w:rFonts w:cstheme="minorHAnsi"/>
                        </w:rPr>
                        <w:t xml:space="preserve">. </w:t>
                      </w:r>
                      <w:r w:rsidR="008D3E83" w:rsidRPr="00473F1E">
                        <w:rPr>
                          <w:rFonts w:cstheme="minorHAnsi"/>
                        </w:rPr>
                        <w:t xml:space="preserve"> </w:t>
                      </w:r>
                    </w:p>
                    <w:p w14:paraId="66BC4ADA" w14:textId="77777777" w:rsidR="008D3E83" w:rsidRPr="00473F1E" w:rsidRDefault="008D3E83" w:rsidP="008D3E83">
                      <w:pPr>
                        <w:rPr>
                          <w:rFonts w:cstheme="minorHAnsi"/>
                        </w:rPr>
                      </w:pPr>
                    </w:p>
                    <w:p w14:paraId="6090805C" w14:textId="77777777" w:rsidR="008D3E83" w:rsidRPr="00473F1E" w:rsidRDefault="008D3E83" w:rsidP="008D3E83">
                      <w:pPr>
                        <w:jc w:val="center"/>
                        <w:rPr>
                          <w:rFonts w:cstheme="minorHAnsi"/>
                          <w:b/>
                        </w:rPr>
                      </w:pPr>
                      <w:r w:rsidRPr="00473F1E">
                        <w:rPr>
                          <w:rFonts w:cstheme="minorHAnsi"/>
                          <w:b/>
                        </w:rPr>
                        <w:t>OBJECTIVES</w:t>
                      </w:r>
                    </w:p>
                    <w:p w14:paraId="22992A3B" w14:textId="77777777" w:rsidR="008D3E83" w:rsidRPr="00473F1E" w:rsidRDefault="008D3E83" w:rsidP="009228B6">
                      <w:pPr>
                        <w:ind w:left="360"/>
                        <w:rPr>
                          <w:rFonts w:cstheme="minorHAnsi"/>
                        </w:rPr>
                      </w:pPr>
                      <w:r w:rsidRPr="00473F1E">
                        <w:rPr>
                          <w:rFonts w:cstheme="minorHAnsi"/>
                        </w:rPr>
                        <w:t xml:space="preserve">The overall goals of this program are to enhance learner’s knowledge and their ability to incorporate evidence-based medicine and best practices into their work settings and communities. At the conclusion of this activity, the participant should be able to: </w:t>
                      </w:r>
                    </w:p>
                    <w:p w14:paraId="68F5E6FB" w14:textId="77777777" w:rsidR="008D3E83" w:rsidRPr="00473F1E" w:rsidRDefault="008D3E83" w:rsidP="008D3E83">
                      <w:pPr>
                        <w:pStyle w:val="ListParagraph"/>
                        <w:numPr>
                          <w:ilvl w:val="0"/>
                          <w:numId w:val="9"/>
                        </w:numPr>
                        <w:rPr>
                          <w:rFonts w:cstheme="minorHAnsi"/>
                        </w:rPr>
                      </w:pPr>
                      <w:r w:rsidRPr="00473F1E">
                        <w:rPr>
                          <w:rFonts w:cstheme="minorHAnsi"/>
                        </w:rPr>
                        <w:t>Recognize the perspective of the patient</w:t>
                      </w:r>
                      <w:r w:rsidR="00C7031F" w:rsidRPr="00473F1E">
                        <w:rPr>
                          <w:rFonts w:cstheme="minorHAnsi"/>
                        </w:rPr>
                        <w:t xml:space="preserve"> with severe asthma</w:t>
                      </w:r>
                    </w:p>
                    <w:p w14:paraId="3CAB2B50" w14:textId="77777777" w:rsidR="0005604C" w:rsidRPr="00473F1E" w:rsidRDefault="0005604C" w:rsidP="0005604C">
                      <w:pPr>
                        <w:pStyle w:val="ListParagraph"/>
                        <w:numPr>
                          <w:ilvl w:val="0"/>
                          <w:numId w:val="9"/>
                        </w:numPr>
                        <w:rPr>
                          <w:rFonts w:cstheme="minorHAnsi"/>
                        </w:rPr>
                      </w:pPr>
                      <w:r w:rsidRPr="00473F1E">
                        <w:rPr>
                          <w:rFonts w:cstheme="minorHAnsi"/>
                        </w:rPr>
                        <w:t>Describe current and future biomarkers used for the diagnosis and management of severe asthma</w:t>
                      </w:r>
                    </w:p>
                    <w:p w14:paraId="0DA966C5" w14:textId="77777777" w:rsidR="0005604C" w:rsidRPr="00473F1E" w:rsidRDefault="0005604C" w:rsidP="008D3E83">
                      <w:pPr>
                        <w:pStyle w:val="ListParagraph"/>
                        <w:numPr>
                          <w:ilvl w:val="0"/>
                          <w:numId w:val="9"/>
                        </w:numPr>
                        <w:rPr>
                          <w:rFonts w:cstheme="minorHAnsi"/>
                        </w:rPr>
                      </w:pPr>
                      <w:r w:rsidRPr="00473F1E">
                        <w:rPr>
                          <w:rFonts w:cstheme="minorHAnsi"/>
                        </w:rPr>
                        <w:t>Explain how to define and manage asthma-COPD overlap syndrome</w:t>
                      </w:r>
                    </w:p>
                    <w:p w14:paraId="36D84AB7" w14:textId="77777777" w:rsidR="008D3E83" w:rsidRPr="00473F1E" w:rsidRDefault="008F6E32" w:rsidP="008D3E83">
                      <w:pPr>
                        <w:pStyle w:val="ListParagraph"/>
                        <w:numPr>
                          <w:ilvl w:val="0"/>
                          <w:numId w:val="9"/>
                        </w:numPr>
                        <w:rPr>
                          <w:rFonts w:cstheme="minorHAnsi"/>
                        </w:rPr>
                      </w:pPr>
                      <w:r w:rsidRPr="00473F1E">
                        <w:rPr>
                          <w:rFonts w:cstheme="minorHAnsi"/>
                        </w:rPr>
                        <w:t>Describe the Severe Asthma Research Program and research projects</w:t>
                      </w:r>
                    </w:p>
                    <w:p w14:paraId="22B71C55" w14:textId="77777777" w:rsidR="00C32F84" w:rsidRPr="00473F1E" w:rsidRDefault="008D3E83" w:rsidP="008E2138">
                      <w:pPr>
                        <w:pStyle w:val="ListParagraph"/>
                        <w:numPr>
                          <w:ilvl w:val="0"/>
                          <w:numId w:val="9"/>
                        </w:numPr>
                        <w:rPr>
                          <w:rFonts w:cstheme="minorHAnsi"/>
                        </w:rPr>
                      </w:pPr>
                      <w:r w:rsidRPr="00473F1E">
                        <w:rPr>
                          <w:rFonts w:cstheme="minorHAnsi"/>
                        </w:rPr>
                        <w:t xml:space="preserve">Describe new drug </w:t>
                      </w:r>
                      <w:r w:rsidR="00C32F84" w:rsidRPr="00473F1E">
                        <w:rPr>
                          <w:rFonts w:cstheme="minorHAnsi"/>
                        </w:rPr>
                        <w:t>therapies and new information on</w:t>
                      </w:r>
                      <w:r w:rsidRPr="00473F1E">
                        <w:rPr>
                          <w:rFonts w:cstheme="minorHAnsi"/>
                        </w:rPr>
                        <w:t xml:space="preserve"> dru</w:t>
                      </w:r>
                      <w:r w:rsidR="008E2138" w:rsidRPr="00473F1E">
                        <w:rPr>
                          <w:rFonts w:cstheme="minorHAnsi"/>
                        </w:rPr>
                        <w:t>gs used in the treatment of severe asthma</w:t>
                      </w:r>
                    </w:p>
                    <w:p w14:paraId="65C6B827" w14:textId="77777777" w:rsidR="00C32F84" w:rsidRPr="00473F1E" w:rsidRDefault="008E2138" w:rsidP="008E2138">
                      <w:pPr>
                        <w:pStyle w:val="ListParagraph"/>
                        <w:numPr>
                          <w:ilvl w:val="0"/>
                          <w:numId w:val="9"/>
                        </w:numPr>
                        <w:rPr>
                          <w:rFonts w:cstheme="minorHAnsi"/>
                        </w:rPr>
                      </w:pPr>
                      <w:r w:rsidRPr="00473F1E">
                        <w:rPr>
                          <w:rFonts w:cstheme="minorHAnsi"/>
                        </w:rPr>
                        <w:t>Describe the environmental factors contributing to obstructive airways diseases</w:t>
                      </w:r>
                    </w:p>
                    <w:p w14:paraId="139390C1" w14:textId="77777777" w:rsidR="00C32F84" w:rsidRPr="00473F1E" w:rsidRDefault="00C7031F" w:rsidP="008D3E83">
                      <w:pPr>
                        <w:pStyle w:val="ListParagraph"/>
                        <w:numPr>
                          <w:ilvl w:val="0"/>
                          <w:numId w:val="9"/>
                        </w:numPr>
                        <w:rPr>
                          <w:rFonts w:cstheme="minorHAnsi"/>
                        </w:rPr>
                      </w:pPr>
                      <w:r w:rsidRPr="00473F1E">
                        <w:rPr>
                          <w:rFonts w:cstheme="minorHAnsi"/>
                        </w:rPr>
                        <w:t xml:space="preserve">Understand the novel </w:t>
                      </w:r>
                      <w:r w:rsidR="00C32F84" w:rsidRPr="00473F1E">
                        <w:rPr>
                          <w:rFonts w:cstheme="minorHAnsi"/>
                        </w:rPr>
                        <w:t xml:space="preserve">application of </w:t>
                      </w:r>
                      <w:r w:rsidRPr="00473F1E">
                        <w:rPr>
                          <w:rFonts w:cstheme="minorHAnsi"/>
                        </w:rPr>
                        <w:t>MRI with hyperpolarized gas in obstructive airways disease</w:t>
                      </w:r>
                    </w:p>
                    <w:p w14:paraId="1F24F4C3" w14:textId="77777777" w:rsidR="00C32F84" w:rsidRPr="00473F1E" w:rsidRDefault="00C7031F" w:rsidP="008E2138">
                      <w:pPr>
                        <w:pStyle w:val="ListParagraph"/>
                        <w:numPr>
                          <w:ilvl w:val="0"/>
                          <w:numId w:val="9"/>
                        </w:numPr>
                        <w:rPr>
                          <w:rFonts w:cstheme="minorHAnsi"/>
                        </w:rPr>
                      </w:pPr>
                      <w:r w:rsidRPr="00473F1E">
                        <w:rPr>
                          <w:rFonts w:cstheme="minorHAnsi"/>
                        </w:rPr>
                        <w:t>Discuss strategies and interventions in managing severe asthma in the ICU setting</w:t>
                      </w:r>
                    </w:p>
                    <w:p w14:paraId="67CE9C9A" w14:textId="77777777" w:rsidR="008E2138" w:rsidRPr="00473F1E" w:rsidRDefault="008E2138" w:rsidP="008E2138">
                      <w:pPr>
                        <w:pStyle w:val="ListParagraph"/>
                        <w:numPr>
                          <w:ilvl w:val="0"/>
                          <w:numId w:val="9"/>
                        </w:numPr>
                        <w:rPr>
                          <w:rFonts w:cstheme="minorHAnsi"/>
                        </w:rPr>
                      </w:pPr>
                      <w:r w:rsidRPr="00473F1E">
                        <w:rPr>
                          <w:rFonts w:cstheme="minorHAnsi"/>
                        </w:rPr>
                        <w:t>Discuss strategies to optimize the recognition, diagnosis and management of severe asthma in the pediatric population</w:t>
                      </w:r>
                    </w:p>
                    <w:p w14:paraId="7C5AAFE3" w14:textId="77777777" w:rsidR="005F071F" w:rsidRPr="00473F1E" w:rsidRDefault="005F071F" w:rsidP="009228B6">
                      <w:pPr>
                        <w:jc w:val="center"/>
                        <w:rPr>
                          <w:rFonts w:cstheme="minorHAnsi"/>
                          <w:b/>
                        </w:rPr>
                      </w:pPr>
                    </w:p>
                    <w:p w14:paraId="3E1A7F8A" w14:textId="77777777" w:rsidR="00C32F84" w:rsidRPr="00473F1E" w:rsidRDefault="00C32F84" w:rsidP="009228B6">
                      <w:pPr>
                        <w:jc w:val="center"/>
                        <w:rPr>
                          <w:rFonts w:cstheme="minorHAnsi"/>
                          <w:b/>
                        </w:rPr>
                      </w:pPr>
                      <w:r w:rsidRPr="00473F1E">
                        <w:rPr>
                          <w:rFonts w:cstheme="minorHAnsi"/>
                          <w:b/>
                        </w:rPr>
                        <w:t>TARGET AUDIENCE</w:t>
                      </w:r>
                    </w:p>
                    <w:p w14:paraId="199BB683" w14:textId="77777777" w:rsidR="00076DBD" w:rsidRPr="00473F1E" w:rsidRDefault="00C32F84" w:rsidP="00546BB6">
                      <w:pPr>
                        <w:ind w:left="360" w:right="639"/>
                        <w:rPr>
                          <w:rFonts w:cstheme="minorHAnsi"/>
                        </w:rPr>
                      </w:pPr>
                      <w:r w:rsidRPr="00473F1E">
                        <w:rPr>
                          <w:rFonts w:cstheme="minorHAnsi"/>
                        </w:rPr>
                        <w:t>This program is designed for physici</w:t>
                      </w:r>
                      <w:r w:rsidR="00546BB6" w:rsidRPr="00473F1E">
                        <w:rPr>
                          <w:rFonts w:cstheme="minorHAnsi"/>
                        </w:rPr>
                        <w:t>ans (including primary c</w:t>
                      </w:r>
                      <w:r w:rsidR="009228B6" w:rsidRPr="00473F1E">
                        <w:rPr>
                          <w:rFonts w:cstheme="minorHAnsi"/>
                        </w:rPr>
                        <w:t>are, pulmonologists, hospitalists, allergists, ED), publi</w:t>
                      </w:r>
                      <w:r w:rsidR="004F4CA4" w:rsidRPr="00473F1E">
                        <w:rPr>
                          <w:rFonts w:cstheme="minorHAnsi"/>
                        </w:rPr>
                        <w:t>c health practitioners,</w:t>
                      </w:r>
                      <w:r w:rsidR="00CE00A7" w:rsidRPr="00473F1E">
                        <w:rPr>
                          <w:rFonts w:cstheme="minorHAnsi"/>
                        </w:rPr>
                        <w:t xml:space="preserve"> </w:t>
                      </w:r>
                      <w:r w:rsidR="009228B6" w:rsidRPr="00473F1E">
                        <w:rPr>
                          <w:rFonts w:cstheme="minorHAnsi"/>
                        </w:rPr>
                        <w:t xml:space="preserve">nurse practitioners, physician assistants, respiratory therapists, and pharmacists involved in the prevention, treatment, and </w:t>
                      </w:r>
                      <w:r w:rsidR="004F4CA4" w:rsidRPr="00473F1E">
                        <w:rPr>
                          <w:rFonts w:cstheme="minorHAnsi"/>
                        </w:rPr>
                        <w:t>management of patients with Severe Asthma</w:t>
                      </w:r>
                      <w:r w:rsidR="009228B6" w:rsidRPr="00473F1E">
                        <w:rPr>
                          <w:rFonts w:cstheme="minorHAnsi"/>
                        </w:rPr>
                        <w:t xml:space="preserve">. </w:t>
                      </w:r>
                      <w:r w:rsidR="004F4CA4" w:rsidRPr="00473F1E">
                        <w:rPr>
                          <w:rFonts w:cstheme="minorHAnsi"/>
                        </w:rPr>
                        <w:t xml:space="preserve"> Providers from </w:t>
                      </w:r>
                      <w:r w:rsidR="00546BB6" w:rsidRPr="00473F1E">
                        <w:rPr>
                          <w:rFonts w:cstheme="minorHAnsi"/>
                        </w:rPr>
                        <w:t>North Carolina are invited.</w:t>
                      </w:r>
                    </w:p>
                  </w:txbxContent>
                </v:textbox>
              </v:shape>
            </w:pict>
          </mc:Fallback>
        </mc:AlternateContent>
      </w:r>
    </w:p>
    <w:p w14:paraId="1A79BB6A" w14:textId="77777777" w:rsidR="005B3D97" w:rsidRPr="00747C0F" w:rsidRDefault="005F071F" w:rsidP="00B67E85">
      <w:pPr>
        <w:rPr>
          <w:rFonts w:ascii="Bernard MT Condensed" w:hAnsi="Bernard MT Condensed" w:cs="Times New Roman"/>
          <w:smallCaps/>
          <w:sz w:val="24"/>
          <w:szCs w:val="24"/>
        </w:rPr>
      </w:pPr>
      <w:r>
        <w:rPr>
          <w:rFonts w:ascii="Bernard MT Condensed" w:hAnsi="Bernard MT Condensed" w:cs="Times New Roman"/>
          <w:sz w:val="24"/>
          <w:szCs w:val="24"/>
        </w:rPr>
        <w:t xml:space="preserve"> </w:t>
      </w:r>
    </w:p>
    <w:p w14:paraId="4B177FE3" w14:textId="77777777" w:rsidR="00076DBD" w:rsidRDefault="00076DBD" w:rsidP="00B67E85">
      <w:pPr>
        <w:rPr>
          <w:rFonts w:ascii="Bernard MT Condensed" w:hAnsi="Bernard MT Condensed" w:cs="Times New Roman"/>
          <w:smallCaps/>
          <w:sz w:val="24"/>
          <w:szCs w:val="24"/>
        </w:rPr>
      </w:pPr>
    </w:p>
    <w:p w14:paraId="5F921203" w14:textId="77777777" w:rsidR="00076DBD" w:rsidRDefault="00076DBD" w:rsidP="00B67E85">
      <w:pPr>
        <w:rPr>
          <w:rFonts w:ascii="Bernard MT Condensed" w:hAnsi="Bernard MT Condensed" w:cs="Times New Roman"/>
          <w:smallCaps/>
          <w:sz w:val="24"/>
          <w:szCs w:val="24"/>
        </w:rPr>
      </w:pPr>
    </w:p>
    <w:p w14:paraId="01C9E22C" w14:textId="77777777" w:rsidR="00076DBD" w:rsidRDefault="00076DBD" w:rsidP="00B67E85">
      <w:pPr>
        <w:rPr>
          <w:rFonts w:ascii="Bernard MT Condensed" w:hAnsi="Bernard MT Condensed" w:cs="Times New Roman"/>
          <w:smallCaps/>
          <w:sz w:val="24"/>
          <w:szCs w:val="24"/>
        </w:rPr>
      </w:pPr>
    </w:p>
    <w:p w14:paraId="38F666BC" w14:textId="77777777" w:rsidR="00076DBD" w:rsidRDefault="00076DBD" w:rsidP="00B67E85">
      <w:pPr>
        <w:rPr>
          <w:rFonts w:ascii="Bernard MT Condensed" w:hAnsi="Bernard MT Condensed" w:cs="Times New Roman"/>
          <w:smallCaps/>
          <w:sz w:val="24"/>
          <w:szCs w:val="24"/>
        </w:rPr>
      </w:pPr>
    </w:p>
    <w:p w14:paraId="5FD00F57" w14:textId="77777777" w:rsidR="00076DBD" w:rsidRDefault="00076DBD" w:rsidP="00B67E85">
      <w:pPr>
        <w:rPr>
          <w:rFonts w:ascii="Bernard MT Condensed" w:hAnsi="Bernard MT Condensed" w:cs="Times New Roman"/>
          <w:smallCaps/>
          <w:sz w:val="24"/>
          <w:szCs w:val="24"/>
        </w:rPr>
      </w:pPr>
    </w:p>
    <w:p w14:paraId="4BE973AB" w14:textId="77777777" w:rsidR="00076DBD" w:rsidRDefault="00076DBD" w:rsidP="00B67E85">
      <w:pPr>
        <w:rPr>
          <w:rFonts w:ascii="Bernard MT Condensed" w:hAnsi="Bernard MT Condensed" w:cs="Times New Roman"/>
          <w:smallCaps/>
          <w:sz w:val="24"/>
          <w:szCs w:val="24"/>
        </w:rPr>
      </w:pPr>
    </w:p>
    <w:p w14:paraId="560732A6" w14:textId="77777777" w:rsidR="00076DBD" w:rsidRDefault="00076DBD" w:rsidP="00B67E85">
      <w:pPr>
        <w:rPr>
          <w:rFonts w:ascii="Bernard MT Condensed" w:hAnsi="Bernard MT Condensed" w:cs="Times New Roman"/>
          <w:smallCaps/>
          <w:sz w:val="24"/>
          <w:szCs w:val="24"/>
        </w:rPr>
      </w:pPr>
    </w:p>
    <w:p w14:paraId="6D2EE7BD" w14:textId="77777777" w:rsidR="00076DBD" w:rsidRDefault="00076DBD" w:rsidP="00B67E85">
      <w:pPr>
        <w:rPr>
          <w:rFonts w:ascii="Bernard MT Condensed" w:hAnsi="Bernard MT Condensed" w:cs="Times New Roman"/>
          <w:smallCaps/>
          <w:sz w:val="24"/>
          <w:szCs w:val="24"/>
        </w:rPr>
      </w:pPr>
    </w:p>
    <w:p w14:paraId="3B7D2AE8" w14:textId="77777777" w:rsidR="00076DBD" w:rsidRDefault="00076DBD" w:rsidP="00B67E85">
      <w:pPr>
        <w:rPr>
          <w:rFonts w:ascii="Bernard MT Condensed" w:hAnsi="Bernard MT Condensed" w:cs="Times New Roman"/>
          <w:smallCaps/>
          <w:sz w:val="24"/>
          <w:szCs w:val="24"/>
        </w:rPr>
      </w:pPr>
    </w:p>
    <w:p w14:paraId="4BE3D9D3" w14:textId="77777777" w:rsidR="00076DBD" w:rsidRDefault="00076DBD" w:rsidP="00B67E85">
      <w:pPr>
        <w:rPr>
          <w:rFonts w:ascii="Bernard MT Condensed" w:hAnsi="Bernard MT Condensed" w:cs="Times New Roman"/>
          <w:smallCaps/>
          <w:sz w:val="24"/>
          <w:szCs w:val="24"/>
        </w:rPr>
      </w:pPr>
    </w:p>
    <w:p w14:paraId="7F2861CB" w14:textId="77777777" w:rsidR="00076DBD" w:rsidRDefault="00076DBD" w:rsidP="00B67E85">
      <w:pPr>
        <w:rPr>
          <w:rFonts w:ascii="Bernard MT Condensed" w:hAnsi="Bernard MT Condensed" w:cs="Times New Roman"/>
          <w:smallCaps/>
          <w:sz w:val="24"/>
          <w:szCs w:val="24"/>
        </w:rPr>
      </w:pPr>
    </w:p>
    <w:p w14:paraId="4B3CA966" w14:textId="77777777" w:rsidR="00076DBD" w:rsidRDefault="00076DBD" w:rsidP="00B67E85">
      <w:pPr>
        <w:rPr>
          <w:rFonts w:ascii="Bernard MT Condensed" w:hAnsi="Bernard MT Condensed" w:cs="Times New Roman"/>
          <w:smallCaps/>
          <w:sz w:val="24"/>
          <w:szCs w:val="24"/>
        </w:rPr>
      </w:pPr>
    </w:p>
    <w:p w14:paraId="713B833F" w14:textId="77777777" w:rsidR="00076DBD" w:rsidRDefault="00076DBD" w:rsidP="00B67E85">
      <w:pPr>
        <w:rPr>
          <w:rFonts w:ascii="Bernard MT Condensed" w:hAnsi="Bernard MT Condensed" w:cs="Times New Roman"/>
          <w:smallCaps/>
          <w:sz w:val="24"/>
          <w:szCs w:val="24"/>
        </w:rPr>
      </w:pPr>
    </w:p>
    <w:p w14:paraId="1326F5E2" w14:textId="77777777" w:rsidR="00076DBD" w:rsidRDefault="00076DBD" w:rsidP="00B67E85">
      <w:pPr>
        <w:rPr>
          <w:rFonts w:ascii="Bernard MT Condensed" w:hAnsi="Bernard MT Condensed" w:cs="Times New Roman"/>
          <w:smallCaps/>
          <w:sz w:val="24"/>
          <w:szCs w:val="24"/>
        </w:rPr>
      </w:pPr>
    </w:p>
    <w:p w14:paraId="58B3AB74" w14:textId="77777777" w:rsidR="00076DBD" w:rsidRDefault="00076DBD" w:rsidP="00B67E85">
      <w:pPr>
        <w:rPr>
          <w:rFonts w:ascii="Bernard MT Condensed" w:hAnsi="Bernard MT Condensed" w:cs="Times New Roman"/>
          <w:smallCaps/>
          <w:sz w:val="24"/>
          <w:szCs w:val="24"/>
        </w:rPr>
      </w:pPr>
    </w:p>
    <w:p w14:paraId="7FC55E7F" w14:textId="77777777" w:rsidR="00076DBD" w:rsidRDefault="00076DBD" w:rsidP="00B67E85">
      <w:pPr>
        <w:rPr>
          <w:rFonts w:ascii="Bernard MT Condensed" w:hAnsi="Bernard MT Condensed" w:cs="Times New Roman"/>
          <w:smallCaps/>
          <w:sz w:val="24"/>
          <w:szCs w:val="24"/>
        </w:rPr>
      </w:pPr>
    </w:p>
    <w:p w14:paraId="51C73AC7" w14:textId="77777777" w:rsidR="00076DBD" w:rsidRDefault="00076DBD" w:rsidP="00B67E85">
      <w:pPr>
        <w:rPr>
          <w:rFonts w:ascii="Bernard MT Condensed" w:hAnsi="Bernard MT Condensed" w:cs="Times New Roman"/>
          <w:smallCaps/>
          <w:sz w:val="24"/>
          <w:szCs w:val="24"/>
        </w:rPr>
      </w:pPr>
    </w:p>
    <w:p w14:paraId="6326BBE2" w14:textId="77777777" w:rsidR="00076DBD" w:rsidRDefault="00076DBD" w:rsidP="00B67E85">
      <w:pPr>
        <w:rPr>
          <w:rFonts w:ascii="Bernard MT Condensed" w:hAnsi="Bernard MT Condensed" w:cs="Times New Roman"/>
          <w:smallCaps/>
          <w:sz w:val="24"/>
          <w:szCs w:val="24"/>
        </w:rPr>
      </w:pPr>
    </w:p>
    <w:p w14:paraId="6002B3E7" w14:textId="77777777" w:rsidR="00076DBD" w:rsidRDefault="00076DBD" w:rsidP="00B67E85">
      <w:pPr>
        <w:rPr>
          <w:rFonts w:ascii="Bernard MT Condensed" w:hAnsi="Bernard MT Condensed" w:cs="Times New Roman"/>
          <w:smallCaps/>
          <w:sz w:val="24"/>
          <w:szCs w:val="24"/>
        </w:rPr>
      </w:pPr>
    </w:p>
    <w:p w14:paraId="62BC86D9" w14:textId="77777777" w:rsidR="00076DBD" w:rsidRDefault="00076DBD" w:rsidP="00B67E85">
      <w:pPr>
        <w:rPr>
          <w:rFonts w:ascii="Bernard MT Condensed" w:hAnsi="Bernard MT Condensed" w:cs="Times New Roman"/>
          <w:smallCaps/>
          <w:sz w:val="24"/>
          <w:szCs w:val="24"/>
        </w:rPr>
      </w:pPr>
    </w:p>
    <w:p w14:paraId="758E1C2E" w14:textId="77777777" w:rsidR="00076DBD" w:rsidRDefault="00076DBD" w:rsidP="00B67E85">
      <w:pPr>
        <w:rPr>
          <w:rFonts w:ascii="Bernard MT Condensed" w:hAnsi="Bernard MT Condensed" w:cs="Times New Roman"/>
          <w:smallCaps/>
          <w:sz w:val="24"/>
          <w:szCs w:val="24"/>
        </w:rPr>
      </w:pPr>
    </w:p>
    <w:p w14:paraId="67DBF962" w14:textId="77777777" w:rsidR="00076DBD" w:rsidRDefault="00076DBD" w:rsidP="00B67E85">
      <w:pPr>
        <w:rPr>
          <w:rFonts w:ascii="Bernard MT Condensed" w:hAnsi="Bernard MT Condensed" w:cs="Times New Roman"/>
          <w:smallCaps/>
          <w:sz w:val="24"/>
          <w:szCs w:val="24"/>
        </w:rPr>
      </w:pPr>
    </w:p>
    <w:p w14:paraId="7CFB1B5C" w14:textId="77777777" w:rsidR="00076DBD" w:rsidRDefault="00076DBD" w:rsidP="00B67E85">
      <w:pPr>
        <w:rPr>
          <w:rFonts w:ascii="Bernard MT Condensed" w:hAnsi="Bernard MT Condensed" w:cs="Times New Roman"/>
          <w:smallCaps/>
          <w:sz w:val="24"/>
          <w:szCs w:val="24"/>
        </w:rPr>
      </w:pPr>
    </w:p>
    <w:p w14:paraId="485594CD" w14:textId="77777777" w:rsidR="00076DBD" w:rsidRDefault="005F071F" w:rsidP="00B67E85">
      <w:pPr>
        <w:rPr>
          <w:rFonts w:ascii="Bernard MT Condensed" w:hAnsi="Bernard MT Condensed" w:cs="Times New Roman"/>
          <w:smallCaps/>
          <w:sz w:val="24"/>
          <w:szCs w:val="24"/>
        </w:rPr>
      </w:pPr>
      <w:r w:rsidRPr="00076DBD">
        <w:rPr>
          <w:rFonts w:ascii="Bernard MT Condensed" w:hAnsi="Bernard MT Condensed" w:cs="Times New Roman"/>
          <w:smallCaps/>
          <w:noProof/>
          <w:sz w:val="24"/>
          <w:szCs w:val="24"/>
        </w:rPr>
        <mc:AlternateContent>
          <mc:Choice Requires="wps">
            <w:drawing>
              <wp:anchor distT="0" distB="0" distL="114300" distR="114300" simplePos="0" relativeHeight="251665408" behindDoc="0" locked="0" layoutInCell="1" allowOverlap="1" wp14:anchorId="191510CB" wp14:editId="5832071F">
                <wp:simplePos x="0" y="0"/>
                <wp:positionH relativeFrom="column">
                  <wp:posOffset>-450376</wp:posOffset>
                </wp:positionH>
                <wp:positionV relativeFrom="paragraph">
                  <wp:posOffset>-491319</wp:posOffset>
                </wp:positionV>
                <wp:extent cx="6871619" cy="9198145"/>
                <wp:effectExtent l="0" t="0" r="24765"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619" cy="9198145"/>
                        </a:xfrm>
                        <a:prstGeom prst="rect">
                          <a:avLst/>
                        </a:prstGeom>
                        <a:blipFill>
                          <a:blip r:embed="rId5"/>
                          <a:tile tx="0" ty="0" sx="100000" sy="100000" flip="none" algn="tl"/>
                        </a:blipFill>
                        <a:ln w="9525">
                          <a:solidFill>
                            <a:srgbClr val="000000"/>
                          </a:solidFill>
                          <a:miter lim="800000"/>
                          <a:headEnd/>
                          <a:tailEnd/>
                        </a:ln>
                      </wps:spPr>
                      <wps:txbx>
                        <w:txbxContent>
                          <w:p w14:paraId="06ED59B1" w14:textId="77777777" w:rsidR="00546BB6" w:rsidRDefault="00546BB6" w:rsidP="00766312">
                            <w:pPr>
                              <w:ind w:firstLine="360"/>
                              <w:rPr>
                                <w:rFonts w:ascii="AvenirLTStd-Light" w:hAnsi="AvenirLTStd-Light" w:cs="AvenirLTStd-Light"/>
                                <w:b/>
                              </w:rPr>
                            </w:pPr>
                            <w:r>
                              <w:rPr>
                                <w:rFonts w:ascii="AvenirLTStd-Light" w:hAnsi="AvenirLTStd-Light" w:cs="AvenirLTStd-Light"/>
                                <w:b/>
                              </w:rPr>
                              <w:t>REGISTRATION</w:t>
                            </w:r>
                          </w:p>
                          <w:p w14:paraId="5A96A1CF" w14:textId="2955920C" w:rsidR="00546BB6" w:rsidRPr="00473F1E" w:rsidRDefault="00546BB6" w:rsidP="00546BB6">
                            <w:pPr>
                              <w:ind w:left="360"/>
                              <w:rPr>
                                <w:rFonts w:cstheme="minorHAnsi"/>
                              </w:rPr>
                            </w:pPr>
                            <w:r w:rsidRPr="00473F1E">
                              <w:rPr>
                                <w:rFonts w:cstheme="minorHAnsi"/>
                              </w:rPr>
                              <w:t>Online registration and additional information can be found on Duke University’s School of Medic</w:t>
                            </w:r>
                            <w:r w:rsidR="0011325C" w:rsidRPr="00473F1E">
                              <w:rPr>
                                <w:rFonts w:cstheme="minorHAnsi"/>
                              </w:rPr>
                              <w:t xml:space="preserve">ine Continuing Education web link </w:t>
                            </w:r>
                            <w:r w:rsidR="003179EF" w:rsidRPr="00473F1E">
                              <w:rPr>
                                <w:rFonts w:cstheme="minorHAnsi"/>
                              </w:rPr>
                              <w:t xml:space="preserve"> </w:t>
                            </w:r>
                            <w:hyperlink r:id="rId9" w:history="1">
                              <w:r w:rsidR="003179EF" w:rsidRPr="00473F1E">
                                <w:rPr>
                                  <w:rStyle w:val="Hyperlink"/>
                                  <w:rFonts w:cstheme="minorHAnsi"/>
                                </w:rPr>
                                <w:t>http://continuingeducation.dcri.duke.edu/severe-asthma-conference-%E2%80%93-mechanisms-diagnosis-and-treatments</w:t>
                              </w:r>
                            </w:hyperlink>
                          </w:p>
                          <w:p w14:paraId="5FCA591D" w14:textId="77777777" w:rsidR="00546BB6" w:rsidRPr="00473F1E" w:rsidRDefault="00546BB6" w:rsidP="00546BB6">
                            <w:pPr>
                              <w:ind w:left="360"/>
                              <w:rPr>
                                <w:rFonts w:cstheme="minorHAnsi"/>
                                <w:b/>
                              </w:rPr>
                            </w:pPr>
                            <w:r w:rsidRPr="00473F1E">
                              <w:rPr>
                                <w:rFonts w:cstheme="minorHAnsi"/>
                                <w:b/>
                              </w:rPr>
                              <w:t>FEES</w:t>
                            </w:r>
                          </w:p>
                          <w:p w14:paraId="70C9A259" w14:textId="77777777" w:rsidR="00546BB6" w:rsidRPr="00473F1E" w:rsidRDefault="00546BB6" w:rsidP="0005604C">
                            <w:pPr>
                              <w:ind w:left="360"/>
                              <w:rPr>
                                <w:rFonts w:cstheme="minorHAnsi"/>
                              </w:rPr>
                            </w:pPr>
                            <w:r w:rsidRPr="00473F1E">
                              <w:rPr>
                                <w:rFonts w:cstheme="minorHAnsi"/>
                              </w:rPr>
                              <w:t>$50 for all healthcare providers (See types of credits available)</w:t>
                            </w:r>
                            <w:r w:rsidR="0066436C" w:rsidRPr="00473F1E">
                              <w:rPr>
                                <w:rFonts w:cstheme="minorHAnsi"/>
                              </w:rPr>
                              <w:t>.</w:t>
                            </w:r>
                          </w:p>
                          <w:p w14:paraId="026610FE" w14:textId="77777777" w:rsidR="00546BB6" w:rsidRPr="00473F1E" w:rsidRDefault="00546BB6" w:rsidP="00546BB6">
                            <w:pPr>
                              <w:ind w:left="360"/>
                              <w:rPr>
                                <w:rFonts w:cstheme="minorHAnsi"/>
                              </w:rPr>
                            </w:pPr>
                            <w:r w:rsidRPr="00473F1E">
                              <w:rPr>
                                <w:rFonts w:cstheme="minorHAnsi"/>
                              </w:rPr>
                              <w:t>Registration fee includes administrative costs, continental breakfast, and lunch</w:t>
                            </w:r>
                            <w:r w:rsidR="0066436C" w:rsidRPr="00473F1E">
                              <w:rPr>
                                <w:rFonts w:cstheme="minorHAnsi"/>
                              </w:rPr>
                              <w:t>.</w:t>
                            </w:r>
                            <w:r w:rsidRPr="00473F1E">
                              <w:rPr>
                                <w:rFonts w:cstheme="minorHAnsi"/>
                              </w:rPr>
                              <w:t xml:space="preserve"> </w:t>
                            </w:r>
                          </w:p>
                          <w:p w14:paraId="20A6A00A" w14:textId="77777777" w:rsidR="00546BB6" w:rsidRPr="00473F1E" w:rsidRDefault="00546BB6" w:rsidP="00546BB6">
                            <w:pPr>
                              <w:ind w:left="360"/>
                              <w:rPr>
                                <w:rFonts w:cstheme="minorHAnsi"/>
                                <w:b/>
                              </w:rPr>
                            </w:pPr>
                            <w:r w:rsidRPr="00473F1E">
                              <w:rPr>
                                <w:rFonts w:cstheme="minorHAnsi"/>
                                <w:b/>
                              </w:rPr>
                              <w:t>CANCELLATION POLICY</w:t>
                            </w:r>
                          </w:p>
                          <w:p w14:paraId="33566937" w14:textId="77777777" w:rsidR="00546BB6" w:rsidRPr="00473F1E" w:rsidRDefault="00546BB6" w:rsidP="00546BB6">
                            <w:pPr>
                              <w:ind w:left="360"/>
                              <w:rPr>
                                <w:rFonts w:cstheme="minorHAnsi"/>
                              </w:rPr>
                            </w:pPr>
                            <w:r w:rsidRPr="00473F1E">
                              <w:rPr>
                                <w:rFonts w:cstheme="minorHAnsi"/>
                              </w:rPr>
                              <w:t>All cancella</w:t>
                            </w:r>
                            <w:r w:rsidR="00BF17C5" w:rsidRPr="00473F1E">
                              <w:rPr>
                                <w:rFonts w:cstheme="minorHAnsi"/>
                              </w:rPr>
                              <w:t>t</w:t>
                            </w:r>
                            <w:r w:rsidRPr="00473F1E">
                              <w:rPr>
                                <w:rFonts w:cstheme="minorHAnsi"/>
                              </w:rPr>
                              <w:t>io</w:t>
                            </w:r>
                            <w:r w:rsidR="00BF17C5" w:rsidRPr="00473F1E">
                              <w:rPr>
                                <w:rFonts w:cstheme="minorHAnsi"/>
                              </w:rPr>
                              <w:t xml:space="preserve">n </w:t>
                            </w:r>
                            <w:r w:rsidRPr="00473F1E">
                              <w:rPr>
                                <w:rFonts w:cstheme="minorHAnsi"/>
                              </w:rPr>
                              <w:t>requests must be submitted in writing or via email to</w:t>
                            </w:r>
                            <w:r w:rsidR="00F53195" w:rsidRPr="00473F1E">
                              <w:rPr>
                                <w:rFonts w:cstheme="minorHAnsi"/>
                              </w:rPr>
                              <w:t xml:space="preserve"> </w:t>
                            </w:r>
                            <w:hyperlink r:id="rId10" w:history="1">
                              <w:r w:rsidR="00F53195" w:rsidRPr="00473F1E">
                                <w:rPr>
                                  <w:rStyle w:val="Hyperlink"/>
                                  <w:rFonts w:cstheme="minorHAnsi"/>
                                </w:rPr>
                                <w:t>dcri.cme@dm.duke.edu</w:t>
                              </w:r>
                            </w:hyperlink>
                            <w:r w:rsidR="00BF17C5" w:rsidRPr="00473F1E">
                              <w:rPr>
                                <w:rFonts w:cstheme="minorHAnsi"/>
                              </w:rPr>
                              <w:t>. Cancellation requests must</w:t>
                            </w:r>
                            <w:r w:rsidR="00F53195" w:rsidRPr="00473F1E">
                              <w:rPr>
                                <w:rFonts w:cstheme="minorHAnsi"/>
                              </w:rPr>
                              <w:t xml:space="preserve"> be received on or before Sept 21</w:t>
                            </w:r>
                            <w:r w:rsidR="00BF17C5" w:rsidRPr="00473F1E">
                              <w:rPr>
                                <w:rFonts w:cstheme="minorHAnsi"/>
                              </w:rPr>
                              <w:t>. Cancellations before or on this date will receive 50% refund minus a 5% processing fee.</w:t>
                            </w:r>
                          </w:p>
                          <w:p w14:paraId="150F3BB3" w14:textId="77777777" w:rsidR="00BF17C5" w:rsidRPr="00473F1E" w:rsidRDefault="00BF17C5" w:rsidP="00546BB6">
                            <w:pPr>
                              <w:ind w:left="360"/>
                              <w:rPr>
                                <w:rFonts w:cstheme="minorHAnsi"/>
                                <w:b/>
                              </w:rPr>
                            </w:pPr>
                            <w:r w:rsidRPr="00473F1E">
                              <w:rPr>
                                <w:rFonts w:cstheme="minorHAnsi"/>
                                <w:b/>
                              </w:rPr>
                              <w:t>EVENT CONTACTS</w:t>
                            </w:r>
                          </w:p>
                          <w:p w14:paraId="0471F7E8" w14:textId="3678C150" w:rsidR="00BF17C5" w:rsidRPr="00473F1E" w:rsidRDefault="00BF17C5" w:rsidP="00BF17C5">
                            <w:pPr>
                              <w:ind w:left="360"/>
                              <w:rPr>
                                <w:rFonts w:cstheme="minorHAnsi"/>
                              </w:rPr>
                            </w:pPr>
                            <w:r w:rsidRPr="00473F1E">
                              <w:rPr>
                                <w:rFonts w:cstheme="minorHAnsi"/>
                              </w:rPr>
                              <w:t xml:space="preserve">For registration questions, please contact </w:t>
                            </w:r>
                            <w:hyperlink r:id="rId11" w:tgtFrame="_blank" w:history="1">
                              <w:r w:rsidR="00165931" w:rsidRPr="00473F1E">
                                <w:rPr>
                                  <w:rFonts w:cstheme="minorHAnsi"/>
                                  <w:color w:val="0000FF"/>
                                  <w:u w:val="single"/>
                                </w:rPr>
                                <w:t>dcri.cme@dm.duke.edu</w:t>
                              </w:r>
                            </w:hyperlink>
                            <w:r w:rsidRPr="00473F1E">
                              <w:rPr>
                                <w:rFonts w:cstheme="minorHAnsi"/>
                              </w:rPr>
                              <w:t xml:space="preserve"> or 919-668-8916.  For program questions, please contact Roy Pleasants at </w:t>
                            </w:r>
                            <w:hyperlink r:id="rId12" w:history="1">
                              <w:r w:rsidRPr="00473F1E">
                                <w:rPr>
                                  <w:rStyle w:val="Hyperlink"/>
                                  <w:rFonts w:cstheme="minorHAnsi"/>
                                </w:rPr>
                                <w:t>roy.pleasants@duke.edu</w:t>
                              </w:r>
                            </w:hyperlink>
                            <w:r w:rsidR="008A0B11" w:rsidRPr="00473F1E">
                              <w:rPr>
                                <w:rStyle w:val="Hyperlink"/>
                                <w:rFonts w:cstheme="minorHAnsi"/>
                              </w:rPr>
                              <w:t>.</w:t>
                            </w:r>
                          </w:p>
                          <w:p w14:paraId="23402366" w14:textId="77777777" w:rsidR="00BF17C5" w:rsidRDefault="00F53195" w:rsidP="00546BB6">
                            <w:pPr>
                              <w:ind w:left="360"/>
                              <w:rPr>
                                <w:rFonts w:ascii="AvenirLTStd-Light" w:hAnsi="AvenirLTStd-Light" w:cs="AvenirLTStd-Light"/>
                                <w:b/>
                              </w:rPr>
                            </w:pPr>
                            <w:r>
                              <w:rPr>
                                <w:rFonts w:ascii="AvenirLTStd-Light" w:hAnsi="AvenirLTStd-Light" w:cs="AvenirLTStd-Light"/>
                                <w:b/>
                              </w:rPr>
                              <w:t>CREDIT DESIGNATION</w:t>
                            </w:r>
                          </w:p>
                          <w:p w14:paraId="6E9AC8A8" w14:textId="77777777" w:rsidR="00F53195" w:rsidRDefault="00F53195" w:rsidP="00546BB6">
                            <w:pPr>
                              <w:ind w:left="360"/>
                              <w:rPr>
                                <w:rFonts w:ascii="AvenirLTStd-Light" w:hAnsi="AvenirLTStd-Light" w:cs="AvenirLTStd-Light"/>
                                <w:b/>
                              </w:rPr>
                            </w:pPr>
                            <w:r w:rsidRPr="00B442EB">
                              <w:rPr>
                                <w:noProof/>
                              </w:rPr>
                              <w:drawing>
                                <wp:inline distT="0" distB="0" distL="0" distR="0" wp14:anchorId="16EEA827" wp14:editId="5CB5A7B9">
                                  <wp:extent cx="2345539" cy="472440"/>
                                  <wp:effectExtent l="0" t="0" r="0" b="3810"/>
                                  <wp:docPr id="6" name="Picture 6" descr="d_medicine_horz_rgb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edicine_horz_rgb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61" cy="479635"/>
                                          </a:xfrm>
                                          <a:prstGeom prst="rect">
                                            <a:avLst/>
                                          </a:prstGeom>
                                          <a:noFill/>
                                          <a:ln>
                                            <a:noFill/>
                                          </a:ln>
                                        </pic:spPr>
                                      </pic:pic>
                                    </a:graphicData>
                                  </a:graphic>
                                </wp:inline>
                              </w:drawing>
                            </w:r>
                          </w:p>
                          <w:p w14:paraId="4310D59C" w14:textId="77777777" w:rsidR="00F53195" w:rsidRPr="00F53195" w:rsidRDefault="00F53195" w:rsidP="00546BB6">
                            <w:pPr>
                              <w:ind w:left="360"/>
                              <w:rPr>
                                <w:rFonts w:ascii="AvenirLTStd-Light" w:hAnsi="AvenirLTStd-Light" w:cs="AvenirLTStd-Light"/>
                                <w:b/>
                                <w:sz w:val="24"/>
                                <w:szCs w:val="24"/>
                              </w:rPr>
                            </w:pPr>
                            <w:r w:rsidRPr="00F53195">
                              <w:rPr>
                                <w:sz w:val="24"/>
                                <w:szCs w:val="24"/>
                              </w:rPr>
                              <w:t>In support of improving patient care, the Duke University Health System Department of Clinical Education and Professional Development is accredited by the American Nurses Credentialing Center (ANCC), the Accreditation Council for Pharmacy Education (ACPE), and the Accreditation Council for Continuing Medical Education (ACCME), to provide continuing education for the health care team.</w:t>
                            </w:r>
                          </w:p>
                          <w:p w14:paraId="569D566F" w14:textId="56B1C471" w:rsidR="00F53195" w:rsidRDefault="00F53195" w:rsidP="00766312">
                            <w:pPr>
                              <w:ind w:left="360"/>
                              <w:rPr>
                                <w:rFonts w:ascii="AvenirLTStd-Light" w:hAnsi="AvenirLTStd-Light" w:cs="AvenirLTStd-Light"/>
                                <w:b/>
                              </w:rPr>
                            </w:pPr>
                            <w:r w:rsidRPr="00CC382F">
                              <w:rPr>
                                <w:rFonts w:ascii="Helv" w:hAnsi="Helv" w:cs="Helv"/>
                                <w:noProof/>
                                <w:color w:val="FF0000"/>
                              </w:rPr>
                              <w:drawing>
                                <wp:inline distT="0" distB="0" distL="0" distR="0" wp14:anchorId="3FF04FF4" wp14:editId="01382520">
                                  <wp:extent cx="381000" cy="381000"/>
                                  <wp:effectExtent l="0" t="0" r="0" b="0"/>
                                  <wp:docPr id="7" name="Picture 7" descr="ACCME_Accreditation_with_Commendation_Logo_No_Backgrou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ME_Accreditation_with_Commendation_Logo_No_Background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356" cy="389356"/>
                                          </a:xfrm>
                                          <a:prstGeom prst="rect">
                                            <a:avLst/>
                                          </a:prstGeom>
                                          <a:noFill/>
                                          <a:ln>
                                            <a:noFill/>
                                          </a:ln>
                                        </pic:spPr>
                                      </pic:pic>
                                    </a:graphicData>
                                  </a:graphic>
                                </wp:inline>
                              </w:drawing>
                            </w:r>
                            <w:r w:rsidRPr="00CC382F">
                              <w:rPr>
                                <w:rFonts w:ascii="Helv" w:hAnsi="Helv" w:cs="Helv"/>
                                <w:noProof/>
                                <w:color w:val="FF0000"/>
                              </w:rPr>
                              <w:drawing>
                                <wp:inline distT="0" distB="0" distL="0" distR="0" wp14:anchorId="61F4FC2A" wp14:editId="0E7AB24D">
                                  <wp:extent cx="337607" cy="316523"/>
                                  <wp:effectExtent l="0" t="0" r="5715" b="7620"/>
                                  <wp:docPr id="14" name="Picture 14" descr="ACP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028" cy="327231"/>
                                          </a:xfrm>
                                          <a:prstGeom prst="rect">
                                            <a:avLst/>
                                          </a:prstGeom>
                                          <a:noFill/>
                                          <a:ln>
                                            <a:noFill/>
                                          </a:ln>
                                        </pic:spPr>
                                      </pic:pic>
                                    </a:graphicData>
                                  </a:graphic>
                                </wp:inline>
                              </w:drawing>
                            </w:r>
                            <w:r>
                              <w:rPr>
                                <w:rFonts w:ascii="Helv" w:hAnsi="Helv" w:cs="Helv"/>
                                <w:noProof/>
                                <w:color w:val="FF0000"/>
                              </w:rPr>
                              <w:drawing>
                                <wp:inline distT="0" distB="0" distL="0" distR="0" wp14:anchorId="1416E727" wp14:editId="4DAE78F7">
                                  <wp:extent cx="1131277" cy="218246"/>
                                  <wp:effectExtent l="0" t="0" r="0" b="0"/>
                                  <wp:docPr id="15" name="Picture 15" descr="ANCC_Log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C_Logo June 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33" cy="222463"/>
                                          </a:xfrm>
                                          <a:prstGeom prst="rect">
                                            <a:avLst/>
                                          </a:prstGeom>
                                          <a:noFill/>
                                          <a:ln>
                                            <a:noFill/>
                                          </a:ln>
                                        </pic:spPr>
                                      </pic:pic>
                                    </a:graphicData>
                                  </a:graphic>
                                </wp:inline>
                              </w:drawing>
                            </w:r>
                          </w:p>
                          <w:p w14:paraId="6D09D6EF" w14:textId="77777777" w:rsidR="00F53195" w:rsidRPr="00F53195" w:rsidRDefault="00F53195" w:rsidP="00F53195">
                            <w:pPr>
                              <w:pStyle w:val="CommentText"/>
                              <w:ind w:left="360"/>
                              <w:rPr>
                                <w:sz w:val="24"/>
                                <w:szCs w:val="24"/>
                              </w:rPr>
                            </w:pPr>
                            <w:r w:rsidRPr="00F53195">
                              <w:rPr>
                                <w:sz w:val="24"/>
                                <w:szCs w:val="24"/>
                              </w:rPr>
                              <w:t xml:space="preserve">Physicians: Duke University Health System Department of Clinical Education and Professional Development designates this live activity for a maximum of 5.0 AMA PRA Category 1 Credit(s)™. Physicians should claim only credit commensurate with the extent of their participation in the activity. </w:t>
                            </w:r>
                          </w:p>
                          <w:p w14:paraId="2D877D45" w14:textId="77777777" w:rsidR="00F53195" w:rsidRPr="00F53195" w:rsidRDefault="00F53195" w:rsidP="00F53195">
                            <w:pPr>
                              <w:pStyle w:val="CommentText"/>
                              <w:ind w:left="360"/>
                              <w:rPr>
                                <w:sz w:val="24"/>
                                <w:szCs w:val="24"/>
                              </w:rPr>
                            </w:pPr>
                            <w:r w:rsidRPr="00F53195">
                              <w:rPr>
                                <w:sz w:val="24"/>
                                <w:szCs w:val="24"/>
                              </w:rPr>
                              <w:t>Nursing: Duke University Health System Department of Clinical Education and Professional Development designates this activity for up to 5.0 credit hours for nurses. Nurses should claim only credit commensurate with the extent of their participation in this activity.</w:t>
                            </w:r>
                          </w:p>
                          <w:p w14:paraId="41DD9004" w14:textId="77777777" w:rsidR="00F53195" w:rsidRDefault="00F53195" w:rsidP="00F53195">
                            <w:pPr>
                              <w:pStyle w:val="CommentText"/>
                              <w:ind w:left="360"/>
                              <w:rPr>
                                <w:sz w:val="24"/>
                                <w:szCs w:val="24"/>
                              </w:rPr>
                            </w:pPr>
                            <w:r w:rsidRPr="00F53195">
                              <w:rPr>
                                <w:sz w:val="24"/>
                                <w:szCs w:val="24"/>
                              </w:rPr>
                              <w:t>Pharmacists: Duke University Health System Department of Clinical Education and Professional Development designates this activity for a maximum of 5.0 ACPE credit hours. Universal Activity Numbers: 0851-0000-15-042-L01-P</w:t>
                            </w:r>
                          </w:p>
                          <w:p w14:paraId="154C2FBA" w14:textId="6D9FFAE4" w:rsidR="00766312" w:rsidRPr="00766312" w:rsidRDefault="00766312" w:rsidP="00766312">
                            <w:pPr>
                              <w:pStyle w:val="NormalWeb"/>
                              <w:shd w:val="clear" w:color="auto" w:fill="FFFFFF"/>
                              <w:ind w:left="360"/>
                              <w:rPr>
                                <w:rFonts w:asciiTheme="minorHAnsi" w:hAnsiTheme="minorHAnsi" w:cstheme="minorHAnsi"/>
                                <w:color w:val="000000"/>
                              </w:rPr>
                            </w:pPr>
                            <w:r w:rsidRPr="00766312">
                              <w:rPr>
                                <w:rFonts w:asciiTheme="minorHAnsi" w:hAnsiTheme="minorHAnsi" w:cstheme="minorHAnsi"/>
                              </w:rPr>
                              <w:t xml:space="preserve">Respiratory Therapists: </w:t>
                            </w:r>
                            <w:r w:rsidRPr="00766312">
                              <w:rPr>
                                <w:rFonts w:asciiTheme="minorHAnsi" w:hAnsiTheme="minorHAnsi" w:cstheme="minorHAnsi"/>
                                <w:color w:val="000000"/>
                              </w:rPr>
                              <w:t>5.0 Contact Hours CRCE Credit Application being made to the American Association for Respiratory Care (AARC) for continuing</w:t>
                            </w:r>
                            <w:r>
                              <w:rPr>
                                <w:rFonts w:asciiTheme="minorHAnsi" w:hAnsiTheme="minorHAnsi" w:cstheme="minorHAnsi"/>
                                <w:color w:val="000000"/>
                              </w:rPr>
                              <w:t xml:space="preserve"> </w:t>
                            </w:r>
                            <w:r w:rsidRPr="00766312">
                              <w:rPr>
                                <w:rFonts w:asciiTheme="minorHAnsi" w:hAnsiTheme="minorHAnsi" w:cstheme="minorHAnsi"/>
                                <w:color w:val="000000"/>
                              </w:rPr>
                              <w:t>education contact hours for respiratory therapists</w:t>
                            </w:r>
                          </w:p>
                          <w:p w14:paraId="7CCA146A" w14:textId="6F7E1FE4" w:rsidR="00766312" w:rsidRDefault="00766312" w:rsidP="00F53195">
                            <w:pPr>
                              <w:pStyle w:val="CommentText"/>
                              <w:ind w:left="360"/>
                              <w:rPr>
                                <w:sz w:val="24"/>
                                <w:szCs w:val="24"/>
                              </w:rPr>
                            </w:pPr>
                          </w:p>
                          <w:p w14:paraId="40AF1592" w14:textId="77777777" w:rsidR="00766312" w:rsidRDefault="00766312" w:rsidP="00F53195">
                            <w:pPr>
                              <w:pStyle w:val="CommentText"/>
                              <w:ind w:left="360"/>
                              <w:rPr>
                                <w:sz w:val="24"/>
                                <w:szCs w:val="24"/>
                              </w:rPr>
                            </w:pPr>
                          </w:p>
                          <w:p w14:paraId="17DB6300" w14:textId="77777777" w:rsidR="00766312" w:rsidRDefault="00766312" w:rsidP="00F53195">
                            <w:pPr>
                              <w:pStyle w:val="CommentText"/>
                              <w:ind w:left="360"/>
                              <w:rPr>
                                <w:sz w:val="24"/>
                                <w:szCs w:val="24"/>
                              </w:rPr>
                            </w:pPr>
                          </w:p>
                          <w:p w14:paraId="5671AC20" w14:textId="77777777" w:rsidR="00766312" w:rsidRDefault="00766312" w:rsidP="00F53195">
                            <w:pPr>
                              <w:pStyle w:val="CommentText"/>
                              <w:ind w:left="360"/>
                              <w:rPr>
                                <w:sz w:val="24"/>
                                <w:szCs w:val="24"/>
                              </w:rPr>
                            </w:pPr>
                          </w:p>
                          <w:p w14:paraId="61E51925" w14:textId="77777777" w:rsidR="00766312" w:rsidRDefault="00766312" w:rsidP="00F53195">
                            <w:pPr>
                              <w:pStyle w:val="CommentText"/>
                              <w:ind w:left="360"/>
                              <w:rPr>
                                <w:sz w:val="24"/>
                                <w:szCs w:val="24"/>
                              </w:rPr>
                            </w:pPr>
                          </w:p>
                          <w:p w14:paraId="2D029242" w14:textId="77777777" w:rsidR="00766312" w:rsidRPr="00F53195" w:rsidRDefault="00766312" w:rsidP="00F53195">
                            <w:pPr>
                              <w:pStyle w:val="CommentText"/>
                              <w:ind w:left="360"/>
                              <w:rPr>
                                <w:sz w:val="24"/>
                                <w:szCs w:val="24"/>
                              </w:rPr>
                            </w:pPr>
                          </w:p>
                          <w:p w14:paraId="6BEABC06" w14:textId="77777777" w:rsidR="00F53195" w:rsidRDefault="00F53195" w:rsidP="00546BB6">
                            <w:pPr>
                              <w:ind w:left="360"/>
                              <w:rPr>
                                <w:rFonts w:ascii="AvenirLTStd-Light" w:hAnsi="AvenirLTStd-Light" w:cs="AvenirLTStd-Light"/>
                                <w:b/>
                              </w:rPr>
                            </w:pPr>
                          </w:p>
                          <w:p w14:paraId="273C1277" w14:textId="77777777" w:rsidR="00BF17C5" w:rsidRDefault="00BF17C5" w:rsidP="00546BB6">
                            <w:pPr>
                              <w:ind w:left="360"/>
                              <w:rPr>
                                <w:rFonts w:ascii="AvenirLTStd-Light" w:hAnsi="AvenirLTStd-Light" w:cs="AvenirLTStd-Light"/>
                              </w:rPr>
                            </w:pPr>
                            <w:r>
                              <w:rPr>
                                <w:rFonts w:ascii="AvenirLTStd-Light" w:hAnsi="AvenirLTStd-Light" w:cs="AvenirLTStd-Light"/>
                              </w:rPr>
                              <w:t xml:space="preserve">The Duke University School of Medicine designates this live activity as </w:t>
                            </w:r>
                            <w:r w:rsidR="008F6E32">
                              <w:rPr>
                                <w:rFonts w:ascii="AvenirLTStd-Light" w:hAnsi="AvenirLTStd-Light" w:cs="AvenirLTStd-Light"/>
                                <w:i/>
                              </w:rPr>
                              <w:t>6</w:t>
                            </w:r>
                            <w:r>
                              <w:rPr>
                                <w:rFonts w:ascii="AvenirLTStd-Light" w:hAnsi="AvenirLTStd-Light" w:cs="AvenirLTStd-Light"/>
                                <w:i/>
                              </w:rPr>
                              <w:t>.0 AMA PRA Category I Credit(s)</w:t>
                            </w:r>
                            <w:r>
                              <w:rPr>
                                <w:rFonts w:ascii="AvenirLTStd-Light" w:hAnsi="AvenirLTStd-Light" w:cs="AvenirLTStd-Light"/>
                                <w:i/>
                                <w:vertAlign w:val="superscript"/>
                              </w:rPr>
                              <w:t>TM</w:t>
                            </w:r>
                          </w:p>
                          <w:p w14:paraId="469D2271" w14:textId="77777777" w:rsidR="00BF17C5" w:rsidRDefault="008F6E32" w:rsidP="00546BB6">
                            <w:pPr>
                              <w:ind w:left="360"/>
                              <w:rPr>
                                <w:rFonts w:ascii="AvenirLTStd-Light" w:hAnsi="AvenirLTStd-Light" w:cs="AvenirLTStd-Light"/>
                              </w:rPr>
                            </w:pPr>
                            <w:r>
                              <w:rPr>
                                <w:rFonts w:ascii="AvenirLTStd-Light" w:hAnsi="AvenirLTStd-Light" w:cs="AvenirLTStd-Light"/>
                              </w:rPr>
                              <w:t>0.6</w:t>
                            </w:r>
                            <w:r w:rsidR="00BF17C5">
                              <w:rPr>
                                <w:rFonts w:ascii="AvenirLTStd-Light" w:hAnsi="AvenirLTStd-Light" w:cs="AvenirLTStd-Light"/>
                              </w:rPr>
                              <w:t xml:space="preserve"> CEUs from Duke University School of Medicine</w:t>
                            </w:r>
                          </w:p>
                          <w:p w14:paraId="153F2045" w14:textId="77777777" w:rsidR="00BF17C5" w:rsidRDefault="008F6E32" w:rsidP="00546BB6">
                            <w:pPr>
                              <w:ind w:left="360"/>
                              <w:rPr>
                                <w:rFonts w:ascii="AvenirLTStd-Light" w:hAnsi="AvenirLTStd-Light" w:cs="AvenirLTStd-Light"/>
                              </w:rPr>
                            </w:pPr>
                            <w:r>
                              <w:rPr>
                                <w:rFonts w:ascii="AvenirLTStd-Light" w:hAnsi="AvenirLTStd-Light" w:cs="AvenirLTStd-Light"/>
                              </w:rPr>
                              <w:t>6</w:t>
                            </w:r>
                            <w:r w:rsidR="00BF17C5">
                              <w:rPr>
                                <w:rFonts w:ascii="AvenirLTStd-Light" w:hAnsi="AvenirLTStd-Light" w:cs="AvenirLTStd-Light"/>
                              </w:rPr>
                              <w:t>.0 Contact hours CRCE Credit (application being made for the American Association of Respiratory Care (AARC) for continuing education contact hours for respiratory therapists</w:t>
                            </w:r>
                          </w:p>
                          <w:p w14:paraId="31C5BB07" w14:textId="77777777" w:rsidR="00BF17C5" w:rsidRDefault="00BF17C5" w:rsidP="008E1AE7">
                            <w:pPr>
                              <w:ind w:left="360"/>
                              <w:rPr>
                                <w:rFonts w:ascii="AvenirLTStd-Light" w:hAnsi="AvenirLTStd-Light" w:cs="AvenirLTStd-Light"/>
                              </w:rPr>
                            </w:pPr>
                            <w:r w:rsidRPr="00747C0F">
                              <w:rPr>
                                <w:rFonts w:ascii="Bernard MT Condensed" w:hAnsi="Bernard MT Condensed"/>
                                <w:noProof/>
                              </w:rPr>
                              <w:drawing>
                                <wp:inline distT="0" distB="0" distL="0" distR="0" wp14:anchorId="3963859B" wp14:editId="3A095809">
                                  <wp:extent cx="716410" cy="688730"/>
                                  <wp:effectExtent l="0" t="0" r="7620" b="0"/>
                                  <wp:docPr id="13" name="Picture 13" descr="C:\Users\pleasants\Downloads\acpe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asants\Downloads\acpe_logo (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568" cy="688882"/>
                                          </a:xfrm>
                                          <a:prstGeom prst="rect">
                                            <a:avLst/>
                                          </a:prstGeom>
                                          <a:noFill/>
                                          <a:ln>
                                            <a:noFill/>
                                          </a:ln>
                                        </pic:spPr>
                                      </pic:pic>
                                    </a:graphicData>
                                  </a:graphic>
                                </wp:inline>
                              </w:drawing>
                            </w:r>
                            <w:r w:rsidR="008F6E32">
                              <w:rPr>
                                <w:rFonts w:ascii="AvenirLTStd-Light" w:hAnsi="AvenirLTStd-Light" w:cs="AvenirLTStd-Light"/>
                              </w:rPr>
                              <w:t xml:space="preserve"> 6</w:t>
                            </w:r>
                            <w:r>
                              <w:rPr>
                                <w:rFonts w:ascii="AvenirLTStd-Light" w:hAnsi="AvenirLTStd-Light" w:cs="AvenirLTStd-Light"/>
                              </w:rPr>
                              <w:t xml:space="preserve">.0 Contact hours ACPE credit. The </w:t>
                            </w:r>
                            <w:r w:rsidR="0005604C">
                              <w:rPr>
                                <w:rFonts w:ascii="AvenirLTStd-Light" w:hAnsi="AvenirLTStd-Light" w:cs="AvenirLTStd-Light"/>
                              </w:rPr>
                              <w:t xml:space="preserve">Office of Continuing Medical education at the Duke Clinical Research Institute </w:t>
                            </w:r>
                            <w:r>
                              <w:rPr>
                                <w:rFonts w:ascii="AvenirLTStd-Light" w:hAnsi="AvenirLTStd-Light" w:cs="AvenirLTStd-Light"/>
                              </w:rPr>
                              <w:t xml:space="preserve">is accredited by the Accreditation Council for Pharmacy education as providers of continuing pharmacy education. No partial credit will be offered for pharmacists. To receive CE credit, attendance must be acknowledged at the registration desk upon arrival to the program and the program evaluation completed online </w:t>
                            </w:r>
                            <w:r w:rsidR="0005604C">
                              <w:rPr>
                                <w:rFonts w:ascii="AvenirLTStd-Light" w:hAnsi="AvenirLTStd-Light" w:cs="AvenirLTStd-Light"/>
                              </w:rPr>
                              <w:t xml:space="preserve">  </w:t>
                            </w:r>
                          </w:p>
                          <w:p w14:paraId="09A4CBB8" w14:textId="77777777" w:rsidR="00BF17C5" w:rsidRDefault="00BF17C5" w:rsidP="00546BB6">
                            <w:pPr>
                              <w:ind w:left="360"/>
                              <w:rPr>
                                <w:rFonts w:ascii="AvenirLTStd-Light" w:hAnsi="AvenirLTStd-Light" w:cs="AvenirLTStd-Light"/>
                                <w:b/>
                              </w:rPr>
                            </w:pPr>
                            <w:r>
                              <w:rPr>
                                <w:rFonts w:ascii="AvenirLTStd-Light" w:hAnsi="AvenirLTStd-Light" w:cs="AvenirLTStd-Light"/>
                                <w:b/>
                              </w:rPr>
                              <w:t>DISCLOSURE</w:t>
                            </w:r>
                          </w:p>
                          <w:p w14:paraId="122812F6" w14:textId="77777777" w:rsidR="00BF17C5" w:rsidRPr="00BF17C5" w:rsidRDefault="00BF17C5" w:rsidP="00546BB6">
                            <w:pPr>
                              <w:ind w:left="360"/>
                              <w:rPr>
                                <w:rFonts w:ascii="AvenirLTStd-Light" w:hAnsi="AvenirLTStd-Light" w:cs="AvenirLTStd-Light"/>
                              </w:rPr>
                            </w:pPr>
                            <w:r>
                              <w:rPr>
                                <w:rFonts w:ascii="AvenirLTStd-Light" w:hAnsi="AvenirLTStd-Light" w:cs="AvenirLTStd-Light"/>
                              </w:rPr>
                              <w:t>The Duke University School of Medicine adheres to ACCME Essential Areas, Standards, and Policies regarding industry support of continuing medical education. Disclosure of the planning committee and faculty’s commercial relationships will be made known at the activity. Speakers are required to openly disclose any limitations of data and/or any discussion of any off-label, experimental, or investigational</w:t>
                            </w:r>
                            <w:r w:rsidR="008E1AE7">
                              <w:rPr>
                                <w:rFonts w:ascii="AvenirLTStd-Light" w:hAnsi="AvenirLTStd-Light" w:cs="AvenirLTStd-Light"/>
                              </w:rPr>
                              <w:t xml:space="preserve"> uses of drugs or devices in their presentations. </w:t>
                            </w:r>
                          </w:p>
                          <w:p w14:paraId="266C14ED" w14:textId="77777777" w:rsidR="00BF17C5" w:rsidRPr="00BF17C5" w:rsidRDefault="00BF17C5" w:rsidP="00546BB6">
                            <w:pPr>
                              <w:ind w:left="360"/>
                              <w:rPr>
                                <w:rFonts w:ascii="AvenirLTStd-Light" w:hAnsi="AvenirLTStd-Light" w:cs="AvenirLTStd-Light"/>
                                <w:vertAlign w:val="superscript"/>
                              </w:rPr>
                            </w:pPr>
                          </w:p>
                          <w:p w14:paraId="1B6B8C5C" w14:textId="77777777" w:rsidR="00BF17C5" w:rsidRPr="00BF17C5" w:rsidRDefault="00BF17C5" w:rsidP="00546BB6">
                            <w:pPr>
                              <w:ind w:left="360"/>
                              <w:rPr>
                                <w:rFonts w:ascii="AvenirLTStd-Light" w:hAnsi="AvenirLTStd-Light" w:cs="AvenirLTStd-Light"/>
                                <w:b/>
                              </w:rPr>
                            </w:pPr>
                          </w:p>
                          <w:p w14:paraId="07F46B1C" w14:textId="77777777" w:rsidR="00BF17C5" w:rsidRPr="00BF17C5" w:rsidRDefault="00BF17C5" w:rsidP="00546BB6">
                            <w:pPr>
                              <w:ind w:left="360"/>
                              <w:rPr>
                                <w:rFonts w:ascii="AvenirLTStd-Light" w:hAnsi="AvenirLTStd-Light" w:cs="AvenirLTStd-Light"/>
                              </w:rPr>
                            </w:pPr>
                          </w:p>
                          <w:p w14:paraId="46BDC1CD" w14:textId="77777777" w:rsidR="00546BB6" w:rsidRPr="009228B6" w:rsidRDefault="00BF17C5" w:rsidP="00546BB6">
                            <w:pPr>
                              <w:ind w:left="360" w:right="279"/>
                              <w:rPr>
                                <w:rFonts w:ascii="AvenirLTStd-Light" w:hAnsi="AvenirLTStd-Light" w:cs="AvenirLTStd-Light"/>
                              </w:rPr>
                            </w:pPr>
                            <w:r>
                              <w:rPr>
                                <w:rFonts w:ascii="AvenirLTStd-Light" w:hAnsi="AvenirLTStd-Light" w:cs="AvenirLTStd-Light"/>
                                <w:b/>
                              </w:rPr>
                              <w:t xml:space="preserve"> </w:t>
                            </w:r>
                          </w:p>
                          <w:p w14:paraId="78C0AAE3" w14:textId="77777777" w:rsidR="00546BB6" w:rsidRPr="009228B6" w:rsidRDefault="00546BB6" w:rsidP="00546BB6">
                            <w:pPr>
                              <w:rPr>
                                <w:rFonts w:ascii="AvenirLTStd-Light" w:hAnsi="AvenirLTStd-Light" w:cs="AvenirLTStd-Light"/>
                              </w:rPr>
                            </w:pPr>
                          </w:p>
                          <w:p w14:paraId="1268C95E" w14:textId="77777777" w:rsidR="00546BB6" w:rsidRPr="00546BB6" w:rsidRDefault="00546BB6" w:rsidP="00546BB6">
                            <w:pPr>
                              <w:ind w:left="360" w:right="639"/>
                              <w:rPr>
                                <w:rFonts w:ascii="AvenirLTStd-Light" w:hAnsi="AvenirLTStd-Light" w:cs="AvenirLTStd-Light"/>
                              </w:rPr>
                            </w:pPr>
                            <w:r>
                              <w:rPr>
                                <w:rFonts w:ascii="AvenirLTStd-Light" w:hAnsi="AvenirLTStd-Light" w:cs="AvenirLTStd-Ligh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10CB" id="_x0000_s1028" type="#_x0000_t202" style="position:absolute;margin-left:-35.45pt;margin-top:-38.7pt;width:541.05pt;height:7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">
                <v:fill r:id="rId8" o:title="" recolor="t" rotate="t" type="tile"/>
                <v:textbox>
                  <w:txbxContent>
                    <w:p w14:paraId="06ED59B1" w14:textId="77777777" w:rsidR="00546BB6" w:rsidRDefault="00546BB6" w:rsidP="00766312">
                      <w:pPr>
                        <w:ind w:firstLine="360"/>
                        <w:rPr>
                          <w:rFonts w:ascii="AvenirLTStd-Light" w:hAnsi="AvenirLTStd-Light" w:cs="AvenirLTStd-Light"/>
                          <w:b/>
                        </w:rPr>
                      </w:pPr>
                      <w:r>
                        <w:rPr>
                          <w:rFonts w:ascii="AvenirLTStd-Light" w:hAnsi="AvenirLTStd-Light" w:cs="AvenirLTStd-Light"/>
                          <w:b/>
                        </w:rPr>
                        <w:t>REGISTRATION</w:t>
                      </w:r>
                    </w:p>
                    <w:p w14:paraId="5A96A1CF" w14:textId="2955920C" w:rsidR="00546BB6" w:rsidRPr="00473F1E" w:rsidRDefault="00546BB6" w:rsidP="00546BB6">
                      <w:pPr>
                        <w:ind w:left="360"/>
                        <w:rPr>
                          <w:rFonts w:cstheme="minorHAnsi"/>
                        </w:rPr>
                      </w:pPr>
                      <w:r w:rsidRPr="00473F1E">
                        <w:rPr>
                          <w:rFonts w:cstheme="minorHAnsi"/>
                        </w:rPr>
                        <w:t>Online registration and additional information can be found on Duke University’s School of Medic</w:t>
                      </w:r>
                      <w:r w:rsidR="0011325C" w:rsidRPr="00473F1E">
                        <w:rPr>
                          <w:rFonts w:cstheme="minorHAnsi"/>
                        </w:rPr>
                        <w:t xml:space="preserve">ine Continuing Education web link </w:t>
                      </w:r>
                      <w:r w:rsidR="003179EF" w:rsidRPr="00473F1E">
                        <w:rPr>
                          <w:rFonts w:cstheme="minorHAnsi"/>
                        </w:rPr>
                        <w:t xml:space="preserve"> </w:t>
                      </w:r>
                      <w:hyperlink r:id="rId17" w:history="1">
                        <w:r w:rsidR="003179EF" w:rsidRPr="00473F1E">
                          <w:rPr>
                            <w:rStyle w:val="Hyperlink"/>
                            <w:rFonts w:cstheme="minorHAnsi"/>
                          </w:rPr>
                          <w:t>http://continuingeducation.dcri.duke.edu/severe-asthma-conference-%E2%80%93-mechanisms-diagnosis-and-treatments</w:t>
                        </w:r>
                      </w:hyperlink>
                    </w:p>
                    <w:p w14:paraId="5FCA591D" w14:textId="77777777" w:rsidR="00546BB6" w:rsidRPr="00473F1E" w:rsidRDefault="00546BB6" w:rsidP="00546BB6">
                      <w:pPr>
                        <w:ind w:left="360"/>
                        <w:rPr>
                          <w:rFonts w:cstheme="minorHAnsi"/>
                          <w:b/>
                        </w:rPr>
                      </w:pPr>
                      <w:r w:rsidRPr="00473F1E">
                        <w:rPr>
                          <w:rFonts w:cstheme="minorHAnsi"/>
                          <w:b/>
                        </w:rPr>
                        <w:t>FEES</w:t>
                      </w:r>
                    </w:p>
                    <w:p w14:paraId="70C9A259" w14:textId="77777777" w:rsidR="00546BB6" w:rsidRPr="00473F1E" w:rsidRDefault="00546BB6" w:rsidP="0005604C">
                      <w:pPr>
                        <w:ind w:left="360"/>
                        <w:rPr>
                          <w:rFonts w:cstheme="minorHAnsi"/>
                        </w:rPr>
                      </w:pPr>
                      <w:r w:rsidRPr="00473F1E">
                        <w:rPr>
                          <w:rFonts w:cstheme="minorHAnsi"/>
                        </w:rPr>
                        <w:t>$50 for all healthcare providers (See types of credits available)</w:t>
                      </w:r>
                      <w:r w:rsidR="0066436C" w:rsidRPr="00473F1E">
                        <w:rPr>
                          <w:rFonts w:cstheme="minorHAnsi"/>
                        </w:rPr>
                        <w:t>.</w:t>
                      </w:r>
                    </w:p>
                    <w:p w14:paraId="026610FE" w14:textId="77777777" w:rsidR="00546BB6" w:rsidRPr="00473F1E" w:rsidRDefault="00546BB6" w:rsidP="00546BB6">
                      <w:pPr>
                        <w:ind w:left="360"/>
                        <w:rPr>
                          <w:rFonts w:cstheme="minorHAnsi"/>
                        </w:rPr>
                      </w:pPr>
                      <w:r w:rsidRPr="00473F1E">
                        <w:rPr>
                          <w:rFonts w:cstheme="minorHAnsi"/>
                        </w:rPr>
                        <w:t>Registration fee includes administrative costs, continental breakfast, and lunch</w:t>
                      </w:r>
                      <w:r w:rsidR="0066436C" w:rsidRPr="00473F1E">
                        <w:rPr>
                          <w:rFonts w:cstheme="minorHAnsi"/>
                        </w:rPr>
                        <w:t>.</w:t>
                      </w:r>
                      <w:r w:rsidRPr="00473F1E">
                        <w:rPr>
                          <w:rFonts w:cstheme="minorHAnsi"/>
                        </w:rPr>
                        <w:t xml:space="preserve"> </w:t>
                      </w:r>
                    </w:p>
                    <w:p w14:paraId="20A6A00A" w14:textId="77777777" w:rsidR="00546BB6" w:rsidRPr="00473F1E" w:rsidRDefault="00546BB6" w:rsidP="00546BB6">
                      <w:pPr>
                        <w:ind w:left="360"/>
                        <w:rPr>
                          <w:rFonts w:cstheme="minorHAnsi"/>
                          <w:b/>
                        </w:rPr>
                      </w:pPr>
                      <w:r w:rsidRPr="00473F1E">
                        <w:rPr>
                          <w:rFonts w:cstheme="minorHAnsi"/>
                          <w:b/>
                        </w:rPr>
                        <w:t>CANCELLATION POLICY</w:t>
                      </w:r>
                    </w:p>
                    <w:p w14:paraId="33566937" w14:textId="77777777" w:rsidR="00546BB6" w:rsidRPr="00473F1E" w:rsidRDefault="00546BB6" w:rsidP="00546BB6">
                      <w:pPr>
                        <w:ind w:left="360"/>
                        <w:rPr>
                          <w:rFonts w:cstheme="minorHAnsi"/>
                        </w:rPr>
                      </w:pPr>
                      <w:r w:rsidRPr="00473F1E">
                        <w:rPr>
                          <w:rFonts w:cstheme="minorHAnsi"/>
                        </w:rPr>
                        <w:t>All cancella</w:t>
                      </w:r>
                      <w:r w:rsidR="00BF17C5" w:rsidRPr="00473F1E">
                        <w:rPr>
                          <w:rFonts w:cstheme="minorHAnsi"/>
                        </w:rPr>
                        <w:t>t</w:t>
                      </w:r>
                      <w:r w:rsidRPr="00473F1E">
                        <w:rPr>
                          <w:rFonts w:cstheme="minorHAnsi"/>
                        </w:rPr>
                        <w:t>io</w:t>
                      </w:r>
                      <w:r w:rsidR="00BF17C5" w:rsidRPr="00473F1E">
                        <w:rPr>
                          <w:rFonts w:cstheme="minorHAnsi"/>
                        </w:rPr>
                        <w:t xml:space="preserve">n </w:t>
                      </w:r>
                      <w:r w:rsidRPr="00473F1E">
                        <w:rPr>
                          <w:rFonts w:cstheme="minorHAnsi"/>
                        </w:rPr>
                        <w:t>requests must be submitted in writing or via email to</w:t>
                      </w:r>
                      <w:r w:rsidR="00F53195" w:rsidRPr="00473F1E">
                        <w:rPr>
                          <w:rFonts w:cstheme="minorHAnsi"/>
                        </w:rPr>
                        <w:t xml:space="preserve"> </w:t>
                      </w:r>
                      <w:hyperlink r:id="rId18" w:history="1">
                        <w:r w:rsidR="00F53195" w:rsidRPr="00473F1E">
                          <w:rPr>
                            <w:rStyle w:val="Hyperlink"/>
                            <w:rFonts w:cstheme="minorHAnsi"/>
                          </w:rPr>
                          <w:t>dcri.cme@dm.duke.edu</w:t>
                        </w:r>
                      </w:hyperlink>
                      <w:r w:rsidR="00BF17C5" w:rsidRPr="00473F1E">
                        <w:rPr>
                          <w:rFonts w:cstheme="minorHAnsi"/>
                        </w:rPr>
                        <w:t>. Cancellation requests must</w:t>
                      </w:r>
                      <w:r w:rsidR="00F53195" w:rsidRPr="00473F1E">
                        <w:rPr>
                          <w:rFonts w:cstheme="minorHAnsi"/>
                        </w:rPr>
                        <w:t xml:space="preserve"> be received on or before Sept 21</w:t>
                      </w:r>
                      <w:r w:rsidR="00BF17C5" w:rsidRPr="00473F1E">
                        <w:rPr>
                          <w:rFonts w:cstheme="minorHAnsi"/>
                        </w:rPr>
                        <w:t>. Cancellations before or on this date will receive 50% refund minus a 5% processing fee.</w:t>
                      </w:r>
                    </w:p>
                    <w:p w14:paraId="150F3BB3" w14:textId="77777777" w:rsidR="00BF17C5" w:rsidRPr="00473F1E" w:rsidRDefault="00BF17C5" w:rsidP="00546BB6">
                      <w:pPr>
                        <w:ind w:left="360"/>
                        <w:rPr>
                          <w:rFonts w:cstheme="minorHAnsi"/>
                          <w:b/>
                        </w:rPr>
                      </w:pPr>
                      <w:r w:rsidRPr="00473F1E">
                        <w:rPr>
                          <w:rFonts w:cstheme="minorHAnsi"/>
                          <w:b/>
                        </w:rPr>
                        <w:t>EVENT CONTACTS</w:t>
                      </w:r>
                    </w:p>
                    <w:p w14:paraId="0471F7E8" w14:textId="3678C150" w:rsidR="00BF17C5" w:rsidRPr="00473F1E" w:rsidRDefault="00BF17C5" w:rsidP="00BF17C5">
                      <w:pPr>
                        <w:ind w:left="360"/>
                        <w:rPr>
                          <w:rFonts w:cstheme="minorHAnsi"/>
                        </w:rPr>
                      </w:pPr>
                      <w:r w:rsidRPr="00473F1E">
                        <w:rPr>
                          <w:rFonts w:cstheme="minorHAnsi"/>
                        </w:rPr>
                        <w:t xml:space="preserve">For registration questions, please contact </w:t>
                      </w:r>
                      <w:hyperlink r:id="rId19" w:tgtFrame="_blank" w:history="1">
                        <w:r w:rsidR="00165931" w:rsidRPr="00473F1E">
                          <w:rPr>
                            <w:rFonts w:cstheme="minorHAnsi"/>
                            <w:color w:val="0000FF"/>
                            <w:u w:val="single"/>
                          </w:rPr>
                          <w:t>dcri.cme@dm.duke.edu</w:t>
                        </w:r>
                      </w:hyperlink>
                      <w:r w:rsidRPr="00473F1E">
                        <w:rPr>
                          <w:rFonts w:cstheme="minorHAnsi"/>
                        </w:rPr>
                        <w:t xml:space="preserve"> or 919-668-8916.  For program questions, please contact Roy Pleasants at </w:t>
                      </w:r>
                      <w:hyperlink r:id="rId20" w:history="1">
                        <w:r w:rsidRPr="00473F1E">
                          <w:rPr>
                            <w:rStyle w:val="Hyperlink"/>
                            <w:rFonts w:cstheme="minorHAnsi"/>
                          </w:rPr>
                          <w:t>roy.pleasants@duke.edu</w:t>
                        </w:r>
                      </w:hyperlink>
                      <w:r w:rsidR="008A0B11" w:rsidRPr="00473F1E">
                        <w:rPr>
                          <w:rStyle w:val="Hyperlink"/>
                          <w:rFonts w:cstheme="minorHAnsi"/>
                        </w:rPr>
                        <w:t>.</w:t>
                      </w:r>
                    </w:p>
                    <w:p w14:paraId="23402366" w14:textId="77777777" w:rsidR="00BF17C5" w:rsidRDefault="00F53195" w:rsidP="00546BB6">
                      <w:pPr>
                        <w:ind w:left="360"/>
                        <w:rPr>
                          <w:rFonts w:ascii="AvenirLTStd-Light" w:hAnsi="AvenirLTStd-Light" w:cs="AvenirLTStd-Light"/>
                          <w:b/>
                        </w:rPr>
                      </w:pPr>
                      <w:r>
                        <w:rPr>
                          <w:rFonts w:ascii="AvenirLTStd-Light" w:hAnsi="AvenirLTStd-Light" w:cs="AvenirLTStd-Light"/>
                          <w:b/>
                        </w:rPr>
                        <w:t>CREDIT DESIGNATION</w:t>
                      </w:r>
                    </w:p>
                    <w:p w14:paraId="6E9AC8A8" w14:textId="77777777" w:rsidR="00F53195" w:rsidRDefault="00F53195" w:rsidP="00546BB6">
                      <w:pPr>
                        <w:ind w:left="360"/>
                        <w:rPr>
                          <w:rFonts w:ascii="AvenirLTStd-Light" w:hAnsi="AvenirLTStd-Light" w:cs="AvenirLTStd-Light"/>
                          <w:b/>
                        </w:rPr>
                      </w:pPr>
                      <w:r w:rsidRPr="00B442EB">
                        <w:rPr>
                          <w:noProof/>
                        </w:rPr>
                        <w:drawing>
                          <wp:inline distT="0" distB="0" distL="0" distR="0" wp14:anchorId="16EEA827" wp14:editId="5CB5A7B9">
                            <wp:extent cx="2345539" cy="472440"/>
                            <wp:effectExtent l="0" t="0" r="0" b="3810"/>
                            <wp:docPr id="6" name="Picture 6" descr="d_medicine_horz_rgb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medicine_horz_rgb -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61" cy="479635"/>
                                    </a:xfrm>
                                    <a:prstGeom prst="rect">
                                      <a:avLst/>
                                    </a:prstGeom>
                                    <a:noFill/>
                                    <a:ln>
                                      <a:noFill/>
                                    </a:ln>
                                  </pic:spPr>
                                </pic:pic>
                              </a:graphicData>
                            </a:graphic>
                          </wp:inline>
                        </w:drawing>
                      </w:r>
                    </w:p>
                    <w:p w14:paraId="4310D59C" w14:textId="77777777" w:rsidR="00F53195" w:rsidRPr="00F53195" w:rsidRDefault="00F53195" w:rsidP="00546BB6">
                      <w:pPr>
                        <w:ind w:left="360"/>
                        <w:rPr>
                          <w:rFonts w:ascii="AvenirLTStd-Light" w:hAnsi="AvenirLTStd-Light" w:cs="AvenirLTStd-Light"/>
                          <w:b/>
                          <w:sz w:val="24"/>
                          <w:szCs w:val="24"/>
                        </w:rPr>
                      </w:pPr>
                      <w:r w:rsidRPr="00F53195">
                        <w:rPr>
                          <w:sz w:val="24"/>
                          <w:szCs w:val="24"/>
                        </w:rPr>
                        <w:t>In support of improving patient care, the Duke University Health System Department of Clinical Education and Professional Development is accredited by the American Nurses Credentialing Center (ANCC), the Accreditation Council for Pharmacy Education (ACPE), and the Accreditation Council for Continuing Medical Education (ACCME), to provide continuing education for the health care team.</w:t>
                      </w:r>
                    </w:p>
                    <w:p w14:paraId="569D566F" w14:textId="56B1C471" w:rsidR="00F53195" w:rsidRDefault="00F53195" w:rsidP="00766312">
                      <w:pPr>
                        <w:ind w:left="360"/>
                        <w:rPr>
                          <w:rFonts w:ascii="AvenirLTStd-Light" w:hAnsi="AvenirLTStd-Light" w:cs="AvenirLTStd-Light"/>
                          <w:b/>
                        </w:rPr>
                      </w:pPr>
                      <w:r w:rsidRPr="00CC382F">
                        <w:rPr>
                          <w:rFonts w:ascii="Helv" w:hAnsi="Helv" w:cs="Helv"/>
                          <w:noProof/>
                          <w:color w:val="FF0000"/>
                        </w:rPr>
                        <w:drawing>
                          <wp:inline distT="0" distB="0" distL="0" distR="0" wp14:anchorId="3FF04FF4" wp14:editId="01382520">
                            <wp:extent cx="381000" cy="381000"/>
                            <wp:effectExtent l="0" t="0" r="0" b="0"/>
                            <wp:docPr id="7" name="Picture 7" descr="ACCME_Accreditation_with_Commendation_Logo_No_Backgrou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ME_Accreditation_with_Commendation_Logo_No_Background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356" cy="389356"/>
                                    </a:xfrm>
                                    <a:prstGeom prst="rect">
                                      <a:avLst/>
                                    </a:prstGeom>
                                    <a:noFill/>
                                    <a:ln>
                                      <a:noFill/>
                                    </a:ln>
                                  </pic:spPr>
                                </pic:pic>
                              </a:graphicData>
                            </a:graphic>
                          </wp:inline>
                        </w:drawing>
                      </w:r>
                      <w:r w:rsidRPr="00CC382F">
                        <w:rPr>
                          <w:rFonts w:ascii="Helv" w:hAnsi="Helv" w:cs="Helv"/>
                          <w:noProof/>
                          <w:color w:val="FF0000"/>
                        </w:rPr>
                        <w:drawing>
                          <wp:inline distT="0" distB="0" distL="0" distR="0" wp14:anchorId="61F4FC2A" wp14:editId="0E7AB24D">
                            <wp:extent cx="337607" cy="316523"/>
                            <wp:effectExtent l="0" t="0" r="5715" b="7620"/>
                            <wp:docPr id="14" name="Picture 14" descr="ACP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028" cy="327231"/>
                                    </a:xfrm>
                                    <a:prstGeom prst="rect">
                                      <a:avLst/>
                                    </a:prstGeom>
                                    <a:noFill/>
                                    <a:ln>
                                      <a:noFill/>
                                    </a:ln>
                                  </pic:spPr>
                                </pic:pic>
                              </a:graphicData>
                            </a:graphic>
                          </wp:inline>
                        </w:drawing>
                      </w:r>
                      <w:r>
                        <w:rPr>
                          <w:rFonts w:ascii="Helv" w:hAnsi="Helv" w:cs="Helv"/>
                          <w:noProof/>
                          <w:color w:val="FF0000"/>
                        </w:rPr>
                        <w:drawing>
                          <wp:inline distT="0" distB="0" distL="0" distR="0" wp14:anchorId="1416E727" wp14:editId="4DAE78F7">
                            <wp:extent cx="1131277" cy="218246"/>
                            <wp:effectExtent l="0" t="0" r="0" b="0"/>
                            <wp:docPr id="15" name="Picture 15" descr="ANCC_Log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C_Logo June 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33" cy="222463"/>
                                    </a:xfrm>
                                    <a:prstGeom prst="rect">
                                      <a:avLst/>
                                    </a:prstGeom>
                                    <a:noFill/>
                                    <a:ln>
                                      <a:noFill/>
                                    </a:ln>
                                  </pic:spPr>
                                </pic:pic>
                              </a:graphicData>
                            </a:graphic>
                          </wp:inline>
                        </w:drawing>
                      </w:r>
                    </w:p>
                    <w:p w14:paraId="6D09D6EF" w14:textId="77777777" w:rsidR="00F53195" w:rsidRPr="00F53195" w:rsidRDefault="00F53195" w:rsidP="00F53195">
                      <w:pPr>
                        <w:pStyle w:val="CommentText"/>
                        <w:ind w:left="360"/>
                        <w:rPr>
                          <w:sz w:val="24"/>
                          <w:szCs w:val="24"/>
                        </w:rPr>
                      </w:pPr>
                      <w:r w:rsidRPr="00F53195">
                        <w:rPr>
                          <w:sz w:val="24"/>
                          <w:szCs w:val="24"/>
                        </w:rPr>
                        <w:t xml:space="preserve">Physicians: Duke University Health System Department of Clinical Education and Professional Development designates this live activity for a maximum of 5.0 AMA PRA Category 1 Credit(s)™. Physicians should claim only credit commensurate with the extent of their participation in the activity. </w:t>
                      </w:r>
                    </w:p>
                    <w:p w14:paraId="2D877D45" w14:textId="77777777" w:rsidR="00F53195" w:rsidRPr="00F53195" w:rsidRDefault="00F53195" w:rsidP="00F53195">
                      <w:pPr>
                        <w:pStyle w:val="CommentText"/>
                        <w:ind w:left="360"/>
                        <w:rPr>
                          <w:sz w:val="24"/>
                          <w:szCs w:val="24"/>
                        </w:rPr>
                      </w:pPr>
                      <w:r w:rsidRPr="00F53195">
                        <w:rPr>
                          <w:sz w:val="24"/>
                          <w:szCs w:val="24"/>
                        </w:rPr>
                        <w:t>Nursing: Duke University Health System Department of Clinical Education and Professional Development designates this activity for up to 5.0 credit hours for nurses. Nurses should claim only credit commensurate with the extent of their participation in this activity.</w:t>
                      </w:r>
                    </w:p>
                    <w:p w14:paraId="41DD9004" w14:textId="77777777" w:rsidR="00F53195" w:rsidRDefault="00F53195" w:rsidP="00F53195">
                      <w:pPr>
                        <w:pStyle w:val="CommentText"/>
                        <w:ind w:left="360"/>
                        <w:rPr>
                          <w:sz w:val="24"/>
                          <w:szCs w:val="24"/>
                        </w:rPr>
                      </w:pPr>
                      <w:r w:rsidRPr="00F53195">
                        <w:rPr>
                          <w:sz w:val="24"/>
                          <w:szCs w:val="24"/>
                        </w:rPr>
                        <w:t>Pharmacists: Duke University Health System Department of Clinical Education and Professional Development designates this activity for a maximum of 5.0 ACPE credit hours. Universal Activity Numbers: 0851-0000-15-042-L01-P</w:t>
                      </w:r>
                    </w:p>
                    <w:p w14:paraId="154C2FBA" w14:textId="6D9FFAE4" w:rsidR="00766312" w:rsidRPr="00766312" w:rsidRDefault="00766312" w:rsidP="00766312">
                      <w:pPr>
                        <w:pStyle w:val="NormalWeb"/>
                        <w:shd w:val="clear" w:color="auto" w:fill="FFFFFF"/>
                        <w:ind w:left="360"/>
                        <w:rPr>
                          <w:rFonts w:asciiTheme="minorHAnsi" w:hAnsiTheme="minorHAnsi" w:cstheme="minorHAnsi"/>
                          <w:color w:val="000000"/>
                        </w:rPr>
                      </w:pPr>
                      <w:r w:rsidRPr="00766312">
                        <w:rPr>
                          <w:rFonts w:asciiTheme="minorHAnsi" w:hAnsiTheme="minorHAnsi" w:cstheme="minorHAnsi"/>
                        </w:rPr>
                        <w:t xml:space="preserve">Respiratory Therapists: </w:t>
                      </w:r>
                      <w:r w:rsidRPr="00766312">
                        <w:rPr>
                          <w:rFonts w:asciiTheme="minorHAnsi" w:hAnsiTheme="minorHAnsi" w:cstheme="minorHAnsi"/>
                          <w:color w:val="000000"/>
                        </w:rPr>
                        <w:t>5.0 Contact Hours CRCE Credit Application being made to the American Association for Respiratory Care (AARC) for continuing</w:t>
                      </w:r>
                      <w:r>
                        <w:rPr>
                          <w:rFonts w:asciiTheme="minorHAnsi" w:hAnsiTheme="minorHAnsi" w:cstheme="minorHAnsi"/>
                          <w:color w:val="000000"/>
                        </w:rPr>
                        <w:t xml:space="preserve"> </w:t>
                      </w:r>
                      <w:r w:rsidRPr="00766312">
                        <w:rPr>
                          <w:rFonts w:asciiTheme="minorHAnsi" w:hAnsiTheme="minorHAnsi" w:cstheme="minorHAnsi"/>
                          <w:color w:val="000000"/>
                        </w:rPr>
                        <w:t>education contact hours for respiratory therapists</w:t>
                      </w:r>
                    </w:p>
                    <w:p w14:paraId="7CCA146A" w14:textId="6F7E1FE4" w:rsidR="00766312" w:rsidRDefault="00766312" w:rsidP="00F53195">
                      <w:pPr>
                        <w:pStyle w:val="CommentText"/>
                        <w:ind w:left="360"/>
                        <w:rPr>
                          <w:sz w:val="24"/>
                          <w:szCs w:val="24"/>
                        </w:rPr>
                      </w:pPr>
                    </w:p>
                    <w:p w14:paraId="40AF1592" w14:textId="77777777" w:rsidR="00766312" w:rsidRDefault="00766312" w:rsidP="00F53195">
                      <w:pPr>
                        <w:pStyle w:val="CommentText"/>
                        <w:ind w:left="360"/>
                        <w:rPr>
                          <w:sz w:val="24"/>
                          <w:szCs w:val="24"/>
                        </w:rPr>
                      </w:pPr>
                    </w:p>
                    <w:p w14:paraId="17DB6300" w14:textId="77777777" w:rsidR="00766312" w:rsidRDefault="00766312" w:rsidP="00F53195">
                      <w:pPr>
                        <w:pStyle w:val="CommentText"/>
                        <w:ind w:left="360"/>
                        <w:rPr>
                          <w:sz w:val="24"/>
                          <w:szCs w:val="24"/>
                        </w:rPr>
                      </w:pPr>
                    </w:p>
                    <w:p w14:paraId="5671AC20" w14:textId="77777777" w:rsidR="00766312" w:rsidRDefault="00766312" w:rsidP="00F53195">
                      <w:pPr>
                        <w:pStyle w:val="CommentText"/>
                        <w:ind w:left="360"/>
                        <w:rPr>
                          <w:sz w:val="24"/>
                          <w:szCs w:val="24"/>
                        </w:rPr>
                      </w:pPr>
                    </w:p>
                    <w:p w14:paraId="61E51925" w14:textId="77777777" w:rsidR="00766312" w:rsidRDefault="00766312" w:rsidP="00F53195">
                      <w:pPr>
                        <w:pStyle w:val="CommentText"/>
                        <w:ind w:left="360"/>
                        <w:rPr>
                          <w:sz w:val="24"/>
                          <w:szCs w:val="24"/>
                        </w:rPr>
                      </w:pPr>
                    </w:p>
                    <w:p w14:paraId="2D029242" w14:textId="77777777" w:rsidR="00766312" w:rsidRPr="00F53195" w:rsidRDefault="00766312" w:rsidP="00F53195">
                      <w:pPr>
                        <w:pStyle w:val="CommentText"/>
                        <w:ind w:left="360"/>
                        <w:rPr>
                          <w:sz w:val="24"/>
                          <w:szCs w:val="24"/>
                        </w:rPr>
                      </w:pPr>
                    </w:p>
                    <w:p w14:paraId="6BEABC06" w14:textId="77777777" w:rsidR="00F53195" w:rsidRDefault="00F53195" w:rsidP="00546BB6">
                      <w:pPr>
                        <w:ind w:left="360"/>
                        <w:rPr>
                          <w:rFonts w:ascii="AvenirLTStd-Light" w:hAnsi="AvenirLTStd-Light" w:cs="AvenirLTStd-Light"/>
                          <w:b/>
                        </w:rPr>
                      </w:pPr>
                    </w:p>
                    <w:p w14:paraId="273C1277" w14:textId="77777777" w:rsidR="00BF17C5" w:rsidRDefault="00BF17C5" w:rsidP="00546BB6">
                      <w:pPr>
                        <w:ind w:left="360"/>
                        <w:rPr>
                          <w:rFonts w:ascii="AvenirLTStd-Light" w:hAnsi="AvenirLTStd-Light" w:cs="AvenirLTStd-Light"/>
                        </w:rPr>
                      </w:pPr>
                      <w:r>
                        <w:rPr>
                          <w:rFonts w:ascii="AvenirLTStd-Light" w:hAnsi="AvenirLTStd-Light" w:cs="AvenirLTStd-Light"/>
                        </w:rPr>
                        <w:t xml:space="preserve">The Duke University School of Medicine designates this live activity as </w:t>
                      </w:r>
                      <w:r w:rsidR="008F6E32">
                        <w:rPr>
                          <w:rFonts w:ascii="AvenirLTStd-Light" w:hAnsi="AvenirLTStd-Light" w:cs="AvenirLTStd-Light"/>
                          <w:i/>
                        </w:rPr>
                        <w:t>6</w:t>
                      </w:r>
                      <w:r>
                        <w:rPr>
                          <w:rFonts w:ascii="AvenirLTStd-Light" w:hAnsi="AvenirLTStd-Light" w:cs="AvenirLTStd-Light"/>
                          <w:i/>
                        </w:rPr>
                        <w:t>.0 AMA PRA Category I Credit(s)</w:t>
                      </w:r>
                      <w:r>
                        <w:rPr>
                          <w:rFonts w:ascii="AvenirLTStd-Light" w:hAnsi="AvenirLTStd-Light" w:cs="AvenirLTStd-Light"/>
                          <w:i/>
                          <w:vertAlign w:val="superscript"/>
                        </w:rPr>
                        <w:t>TM</w:t>
                      </w:r>
                    </w:p>
                    <w:p w14:paraId="469D2271" w14:textId="77777777" w:rsidR="00BF17C5" w:rsidRDefault="008F6E32" w:rsidP="00546BB6">
                      <w:pPr>
                        <w:ind w:left="360"/>
                        <w:rPr>
                          <w:rFonts w:ascii="AvenirLTStd-Light" w:hAnsi="AvenirLTStd-Light" w:cs="AvenirLTStd-Light"/>
                        </w:rPr>
                      </w:pPr>
                      <w:r>
                        <w:rPr>
                          <w:rFonts w:ascii="AvenirLTStd-Light" w:hAnsi="AvenirLTStd-Light" w:cs="AvenirLTStd-Light"/>
                        </w:rPr>
                        <w:t>0.6</w:t>
                      </w:r>
                      <w:r w:rsidR="00BF17C5">
                        <w:rPr>
                          <w:rFonts w:ascii="AvenirLTStd-Light" w:hAnsi="AvenirLTStd-Light" w:cs="AvenirLTStd-Light"/>
                        </w:rPr>
                        <w:t xml:space="preserve"> CEUs from Duke University School of Medicine</w:t>
                      </w:r>
                    </w:p>
                    <w:p w14:paraId="153F2045" w14:textId="77777777" w:rsidR="00BF17C5" w:rsidRDefault="008F6E32" w:rsidP="00546BB6">
                      <w:pPr>
                        <w:ind w:left="360"/>
                        <w:rPr>
                          <w:rFonts w:ascii="AvenirLTStd-Light" w:hAnsi="AvenirLTStd-Light" w:cs="AvenirLTStd-Light"/>
                        </w:rPr>
                      </w:pPr>
                      <w:r>
                        <w:rPr>
                          <w:rFonts w:ascii="AvenirLTStd-Light" w:hAnsi="AvenirLTStd-Light" w:cs="AvenirLTStd-Light"/>
                        </w:rPr>
                        <w:t>6</w:t>
                      </w:r>
                      <w:r w:rsidR="00BF17C5">
                        <w:rPr>
                          <w:rFonts w:ascii="AvenirLTStd-Light" w:hAnsi="AvenirLTStd-Light" w:cs="AvenirLTStd-Light"/>
                        </w:rPr>
                        <w:t>.0 Contact hours CRCE Credit (application being made for the American Association of Respiratory Care (AARC) for continuing education contact hours for respiratory therapists</w:t>
                      </w:r>
                    </w:p>
                    <w:p w14:paraId="31C5BB07" w14:textId="77777777" w:rsidR="00BF17C5" w:rsidRDefault="00BF17C5" w:rsidP="008E1AE7">
                      <w:pPr>
                        <w:ind w:left="360"/>
                        <w:rPr>
                          <w:rFonts w:ascii="AvenirLTStd-Light" w:hAnsi="AvenirLTStd-Light" w:cs="AvenirLTStd-Light"/>
                        </w:rPr>
                      </w:pPr>
                      <w:r w:rsidRPr="00747C0F">
                        <w:rPr>
                          <w:rFonts w:ascii="Bernard MT Condensed" w:hAnsi="Bernard MT Condensed"/>
                          <w:noProof/>
                        </w:rPr>
                        <w:drawing>
                          <wp:inline distT="0" distB="0" distL="0" distR="0" wp14:anchorId="3963859B" wp14:editId="3A095809">
                            <wp:extent cx="716410" cy="688730"/>
                            <wp:effectExtent l="0" t="0" r="7620" b="0"/>
                            <wp:docPr id="13" name="Picture 13" descr="C:\Users\pleasants\Downloads\acpe_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easants\Downloads\acpe_logo (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568" cy="688882"/>
                                    </a:xfrm>
                                    <a:prstGeom prst="rect">
                                      <a:avLst/>
                                    </a:prstGeom>
                                    <a:noFill/>
                                    <a:ln>
                                      <a:noFill/>
                                    </a:ln>
                                  </pic:spPr>
                                </pic:pic>
                              </a:graphicData>
                            </a:graphic>
                          </wp:inline>
                        </w:drawing>
                      </w:r>
                      <w:r w:rsidR="008F6E32">
                        <w:rPr>
                          <w:rFonts w:ascii="AvenirLTStd-Light" w:hAnsi="AvenirLTStd-Light" w:cs="AvenirLTStd-Light"/>
                        </w:rPr>
                        <w:t xml:space="preserve"> 6</w:t>
                      </w:r>
                      <w:r>
                        <w:rPr>
                          <w:rFonts w:ascii="AvenirLTStd-Light" w:hAnsi="AvenirLTStd-Light" w:cs="AvenirLTStd-Light"/>
                        </w:rPr>
                        <w:t xml:space="preserve">.0 Contact hours ACPE credit. The </w:t>
                      </w:r>
                      <w:r w:rsidR="0005604C">
                        <w:rPr>
                          <w:rFonts w:ascii="AvenirLTStd-Light" w:hAnsi="AvenirLTStd-Light" w:cs="AvenirLTStd-Light"/>
                        </w:rPr>
                        <w:t xml:space="preserve">Office of Continuing Medical education at the Duke Clinical Research Institute </w:t>
                      </w:r>
                      <w:r>
                        <w:rPr>
                          <w:rFonts w:ascii="AvenirLTStd-Light" w:hAnsi="AvenirLTStd-Light" w:cs="AvenirLTStd-Light"/>
                        </w:rPr>
                        <w:t xml:space="preserve">is accredited by the Accreditation Council for Pharmacy education as providers of continuing pharmacy education. No partial credit will be offered for pharmacists. To receive CE credit, attendance must be acknowledged at the registration desk upon arrival to the program and the program evaluation completed online </w:t>
                      </w:r>
                      <w:r w:rsidR="0005604C">
                        <w:rPr>
                          <w:rFonts w:ascii="AvenirLTStd-Light" w:hAnsi="AvenirLTStd-Light" w:cs="AvenirLTStd-Light"/>
                        </w:rPr>
                        <w:t xml:space="preserve">  </w:t>
                      </w:r>
                    </w:p>
                    <w:p w14:paraId="09A4CBB8" w14:textId="77777777" w:rsidR="00BF17C5" w:rsidRDefault="00BF17C5" w:rsidP="00546BB6">
                      <w:pPr>
                        <w:ind w:left="360"/>
                        <w:rPr>
                          <w:rFonts w:ascii="AvenirLTStd-Light" w:hAnsi="AvenirLTStd-Light" w:cs="AvenirLTStd-Light"/>
                          <w:b/>
                        </w:rPr>
                      </w:pPr>
                      <w:r>
                        <w:rPr>
                          <w:rFonts w:ascii="AvenirLTStd-Light" w:hAnsi="AvenirLTStd-Light" w:cs="AvenirLTStd-Light"/>
                          <w:b/>
                        </w:rPr>
                        <w:t>DISCLOSURE</w:t>
                      </w:r>
                    </w:p>
                    <w:p w14:paraId="122812F6" w14:textId="77777777" w:rsidR="00BF17C5" w:rsidRPr="00BF17C5" w:rsidRDefault="00BF17C5" w:rsidP="00546BB6">
                      <w:pPr>
                        <w:ind w:left="360"/>
                        <w:rPr>
                          <w:rFonts w:ascii="AvenirLTStd-Light" w:hAnsi="AvenirLTStd-Light" w:cs="AvenirLTStd-Light"/>
                        </w:rPr>
                      </w:pPr>
                      <w:r>
                        <w:rPr>
                          <w:rFonts w:ascii="AvenirLTStd-Light" w:hAnsi="AvenirLTStd-Light" w:cs="AvenirLTStd-Light"/>
                        </w:rPr>
                        <w:t>The Duke University School of Medicine adheres to ACCME Essential Areas, Standards, and Policies regarding industry support of continuing medical education. Disclosure of the planning committee and faculty’s commercial relationships will be made known at the activity. Speakers are required to openly disclose any limitations of data and/or any discussion of any off-label, experimental, or investigational</w:t>
                      </w:r>
                      <w:r w:rsidR="008E1AE7">
                        <w:rPr>
                          <w:rFonts w:ascii="AvenirLTStd-Light" w:hAnsi="AvenirLTStd-Light" w:cs="AvenirLTStd-Light"/>
                        </w:rPr>
                        <w:t xml:space="preserve"> uses of drugs or devices in their presentations. </w:t>
                      </w:r>
                    </w:p>
                    <w:p w14:paraId="266C14ED" w14:textId="77777777" w:rsidR="00BF17C5" w:rsidRPr="00BF17C5" w:rsidRDefault="00BF17C5" w:rsidP="00546BB6">
                      <w:pPr>
                        <w:ind w:left="360"/>
                        <w:rPr>
                          <w:rFonts w:ascii="AvenirLTStd-Light" w:hAnsi="AvenirLTStd-Light" w:cs="AvenirLTStd-Light"/>
                          <w:vertAlign w:val="superscript"/>
                        </w:rPr>
                      </w:pPr>
                    </w:p>
                    <w:p w14:paraId="1B6B8C5C" w14:textId="77777777" w:rsidR="00BF17C5" w:rsidRPr="00BF17C5" w:rsidRDefault="00BF17C5" w:rsidP="00546BB6">
                      <w:pPr>
                        <w:ind w:left="360"/>
                        <w:rPr>
                          <w:rFonts w:ascii="AvenirLTStd-Light" w:hAnsi="AvenirLTStd-Light" w:cs="AvenirLTStd-Light"/>
                          <w:b/>
                        </w:rPr>
                      </w:pPr>
                    </w:p>
                    <w:p w14:paraId="07F46B1C" w14:textId="77777777" w:rsidR="00BF17C5" w:rsidRPr="00BF17C5" w:rsidRDefault="00BF17C5" w:rsidP="00546BB6">
                      <w:pPr>
                        <w:ind w:left="360"/>
                        <w:rPr>
                          <w:rFonts w:ascii="AvenirLTStd-Light" w:hAnsi="AvenirLTStd-Light" w:cs="AvenirLTStd-Light"/>
                        </w:rPr>
                      </w:pPr>
                    </w:p>
                    <w:p w14:paraId="46BDC1CD" w14:textId="77777777" w:rsidR="00546BB6" w:rsidRPr="009228B6" w:rsidRDefault="00BF17C5" w:rsidP="00546BB6">
                      <w:pPr>
                        <w:ind w:left="360" w:right="279"/>
                        <w:rPr>
                          <w:rFonts w:ascii="AvenirLTStd-Light" w:hAnsi="AvenirLTStd-Light" w:cs="AvenirLTStd-Light"/>
                        </w:rPr>
                      </w:pPr>
                      <w:r>
                        <w:rPr>
                          <w:rFonts w:ascii="AvenirLTStd-Light" w:hAnsi="AvenirLTStd-Light" w:cs="AvenirLTStd-Light"/>
                          <w:b/>
                        </w:rPr>
                        <w:t xml:space="preserve"> </w:t>
                      </w:r>
                    </w:p>
                    <w:p w14:paraId="78C0AAE3" w14:textId="77777777" w:rsidR="00546BB6" w:rsidRPr="009228B6" w:rsidRDefault="00546BB6" w:rsidP="00546BB6">
                      <w:pPr>
                        <w:rPr>
                          <w:rFonts w:ascii="AvenirLTStd-Light" w:hAnsi="AvenirLTStd-Light" w:cs="AvenirLTStd-Light"/>
                        </w:rPr>
                      </w:pPr>
                    </w:p>
                    <w:p w14:paraId="1268C95E" w14:textId="77777777" w:rsidR="00546BB6" w:rsidRPr="00546BB6" w:rsidRDefault="00546BB6" w:rsidP="00546BB6">
                      <w:pPr>
                        <w:ind w:left="360" w:right="639"/>
                        <w:rPr>
                          <w:rFonts w:ascii="AvenirLTStd-Light" w:hAnsi="AvenirLTStd-Light" w:cs="AvenirLTStd-Light"/>
                        </w:rPr>
                      </w:pPr>
                      <w:r>
                        <w:rPr>
                          <w:rFonts w:ascii="AvenirLTStd-Light" w:hAnsi="AvenirLTStd-Light" w:cs="AvenirLTStd-Light"/>
                        </w:rPr>
                        <w:t xml:space="preserve"> </w:t>
                      </w:r>
                    </w:p>
                  </w:txbxContent>
                </v:textbox>
              </v:shape>
            </w:pict>
          </mc:Fallback>
        </mc:AlternateContent>
      </w:r>
    </w:p>
    <w:p w14:paraId="163A6A65" w14:textId="77777777" w:rsidR="00076DBD" w:rsidRDefault="00076DBD" w:rsidP="00B67E85">
      <w:pPr>
        <w:rPr>
          <w:rFonts w:ascii="Bernard MT Condensed" w:hAnsi="Bernard MT Condensed" w:cs="Times New Roman"/>
          <w:smallCaps/>
          <w:sz w:val="24"/>
          <w:szCs w:val="24"/>
        </w:rPr>
      </w:pPr>
    </w:p>
    <w:p w14:paraId="5A106A13" w14:textId="77777777" w:rsidR="00546BB6" w:rsidRDefault="00546BB6" w:rsidP="00B67E85">
      <w:pPr>
        <w:rPr>
          <w:rFonts w:ascii="Bernard MT Condensed" w:hAnsi="Bernard MT Condensed" w:cs="Times New Roman"/>
          <w:smallCaps/>
          <w:sz w:val="24"/>
          <w:szCs w:val="24"/>
        </w:rPr>
      </w:pPr>
    </w:p>
    <w:p w14:paraId="42C23C62" w14:textId="77777777" w:rsidR="00546BB6" w:rsidRDefault="00546BB6" w:rsidP="00B67E85">
      <w:pPr>
        <w:rPr>
          <w:rFonts w:ascii="Bernard MT Condensed" w:hAnsi="Bernard MT Condensed" w:cs="Times New Roman"/>
          <w:smallCaps/>
          <w:sz w:val="24"/>
          <w:szCs w:val="24"/>
        </w:rPr>
      </w:pPr>
    </w:p>
    <w:p w14:paraId="30936181" w14:textId="77777777" w:rsidR="00546BB6" w:rsidRDefault="00546BB6" w:rsidP="00B67E85">
      <w:pPr>
        <w:rPr>
          <w:rFonts w:ascii="Bernard MT Condensed" w:hAnsi="Bernard MT Condensed" w:cs="Times New Roman"/>
          <w:smallCaps/>
          <w:sz w:val="24"/>
          <w:szCs w:val="24"/>
        </w:rPr>
      </w:pPr>
    </w:p>
    <w:p w14:paraId="21106CE7" w14:textId="77777777" w:rsidR="00546BB6" w:rsidRDefault="00546BB6" w:rsidP="00B67E85">
      <w:pPr>
        <w:rPr>
          <w:rFonts w:ascii="Bernard MT Condensed" w:hAnsi="Bernard MT Condensed" w:cs="Times New Roman"/>
          <w:smallCaps/>
          <w:sz w:val="24"/>
          <w:szCs w:val="24"/>
        </w:rPr>
      </w:pPr>
    </w:p>
    <w:p w14:paraId="0E2EA7FF" w14:textId="77777777" w:rsidR="00546BB6" w:rsidRDefault="00546BB6" w:rsidP="00B67E85">
      <w:pPr>
        <w:rPr>
          <w:rFonts w:ascii="Bernard MT Condensed" w:hAnsi="Bernard MT Condensed" w:cs="Times New Roman"/>
          <w:smallCaps/>
          <w:sz w:val="24"/>
          <w:szCs w:val="24"/>
        </w:rPr>
      </w:pPr>
    </w:p>
    <w:p w14:paraId="2EEF9F74" w14:textId="77777777" w:rsidR="00546BB6" w:rsidRDefault="00546BB6" w:rsidP="00B67E85">
      <w:pPr>
        <w:rPr>
          <w:rFonts w:ascii="Bernard MT Condensed" w:hAnsi="Bernard MT Condensed" w:cs="Times New Roman"/>
          <w:smallCaps/>
          <w:sz w:val="24"/>
          <w:szCs w:val="24"/>
        </w:rPr>
      </w:pPr>
    </w:p>
    <w:p w14:paraId="39C4F95C" w14:textId="77777777" w:rsidR="00546BB6" w:rsidRDefault="00546BB6" w:rsidP="00B67E85">
      <w:pPr>
        <w:rPr>
          <w:rFonts w:ascii="Bernard MT Condensed" w:hAnsi="Bernard MT Condensed" w:cs="Times New Roman"/>
          <w:smallCaps/>
          <w:sz w:val="24"/>
          <w:szCs w:val="24"/>
        </w:rPr>
      </w:pPr>
    </w:p>
    <w:p w14:paraId="549F1E8E" w14:textId="77777777" w:rsidR="00546BB6" w:rsidRDefault="00546BB6" w:rsidP="00B67E85">
      <w:pPr>
        <w:rPr>
          <w:rFonts w:ascii="Bernard MT Condensed" w:hAnsi="Bernard MT Condensed" w:cs="Times New Roman"/>
          <w:smallCaps/>
          <w:sz w:val="24"/>
          <w:szCs w:val="24"/>
        </w:rPr>
      </w:pPr>
    </w:p>
    <w:p w14:paraId="77640925" w14:textId="77777777" w:rsidR="00546BB6" w:rsidRDefault="00546BB6" w:rsidP="00B67E85">
      <w:pPr>
        <w:rPr>
          <w:rFonts w:ascii="Bernard MT Condensed" w:hAnsi="Bernard MT Condensed" w:cs="Times New Roman"/>
          <w:smallCaps/>
          <w:sz w:val="24"/>
          <w:szCs w:val="24"/>
        </w:rPr>
      </w:pPr>
    </w:p>
    <w:p w14:paraId="53BFCF4B" w14:textId="77777777" w:rsidR="00546BB6" w:rsidRDefault="00546BB6" w:rsidP="00B67E85">
      <w:pPr>
        <w:rPr>
          <w:rFonts w:ascii="Bernard MT Condensed" w:hAnsi="Bernard MT Condensed" w:cs="Times New Roman"/>
          <w:smallCaps/>
          <w:sz w:val="24"/>
          <w:szCs w:val="24"/>
        </w:rPr>
      </w:pPr>
    </w:p>
    <w:p w14:paraId="00805E05" w14:textId="77777777" w:rsidR="00546BB6" w:rsidRDefault="00546BB6" w:rsidP="00B67E85">
      <w:pPr>
        <w:rPr>
          <w:rFonts w:ascii="Bernard MT Condensed" w:hAnsi="Bernard MT Condensed" w:cs="Times New Roman"/>
          <w:smallCaps/>
          <w:sz w:val="24"/>
          <w:szCs w:val="24"/>
        </w:rPr>
      </w:pPr>
    </w:p>
    <w:p w14:paraId="57A39D43" w14:textId="77777777" w:rsidR="00546BB6" w:rsidRDefault="00546BB6" w:rsidP="00B67E85">
      <w:pPr>
        <w:rPr>
          <w:rFonts w:ascii="Bernard MT Condensed" w:hAnsi="Bernard MT Condensed" w:cs="Times New Roman"/>
          <w:smallCaps/>
          <w:sz w:val="24"/>
          <w:szCs w:val="24"/>
        </w:rPr>
      </w:pPr>
    </w:p>
    <w:p w14:paraId="3AD4FD11" w14:textId="77777777" w:rsidR="00546BB6" w:rsidRDefault="00546BB6" w:rsidP="00B67E85">
      <w:pPr>
        <w:rPr>
          <w:rFonts w:ascii="Bernard MT Condensed" w:hAnsi="Bernard MT Condensed" w:cs="Times New Roman"/>
          <w:smallCaps/>
          <w:sz w:val="24"/>
          <w:szCs w:val="24"/>
        </w:rPr>
      </w:pPr>
    </w:p>
    <w:p w14:paraId="17FD3F6F" w14:textId="77777777" w:rsidR="00546BB6" w:rsidRDefault="00546BB6" w:rsidP="00B67E85">
      <w:pPr>
        <w:rPr>
          <w:rFonts w:ascii="Bernard MT Condensed" w:hAnsi="Bernard MT Condensed" w:cs="Times New Roman"/>
          <w:smallCaps/>
          <w:sz w:val="24"/>
          <w:szCs w:val="24"/>
        </w:rPr>
      </w:pPr>
    </w:p>
    <w:p w14:paraId="69773906" w14:textId="77777777" w:rsidR="00546BB6" w:rsidRDefault="00546BB6" w:rsidP="00B67E85">
      <w:pPr>
        <w:rPr>
          <w:rFonts w:ascii="Bernard MT Condensed" w:hAnsi="Bernard MT Condensed" w:cs="Times New Roman"/>
          <w:smallCaps/>
          <w:sz w:val="24"/>
          <w:szCs w:val="24"/>
        </w:rPr>
      </w:pPr>
    </w:p>
    <w:p w14:paraId="1DD381C2" w14:textId="77777777" w:rsidR="00546BB6" w:rsidRDefault="00546BB6" w:rsidP="00B67E85">
      <w:pPr>
        <w:rPr>
          <w:rFonts w:ascii="Bernard MT Condensed" w:hAnsi="Bernard MT Condensed" w:cs="Times New Roman"/>
          <w:smallCaps/>
          <w:sz w:val="24"/>
          <w:szCs w:val="24"/>
        </w:rPr>
      </w:pPr>
    </w:p>
    <w:p w14:paraId="5625BC80" w14:textId="77777777" w:rsidR="00546BB6" w:rsidRDefault="00546BB6" w:rsidP="00B67E85">
      <w:pPr>
        <w:rPr>
          <w:rFonts w:ascii="Bernard MT Condensed" w:hAnsi="Bernard MT Condensed" w:cs="Times New Roman"/>
          <w:smallCaps/>
          <w:sz w:val="24"/>
          <w:szCs w:val="24"/>
        </w:rPr>
      </w:pPr>
    </w:p>
    <w:p w14:paraId="00BD7037" w14:textId="77777777" w:rsidR="00546BB6" w:rsidRDefault="00546BB6" w:rsidP="00B67E85">
      <w:pPr>
        <w:rPr>
          <w:rFonts w:ascii="Bernard MT Condensed" w:hAnsi="Bernard MT Condensed" w:cs="Times New Roman"/>
          <w:smallCaps/>
          <w:sz w:val="24"/>
          <w:szCs w:val="24"/>
        </w:rPr>
      </w:pPr>
    </w:p>
    <w:p w14:paraId="7E86AF2A" w14:textId="77777777" w:rsidR="00546BB6" w:rsidRDefault="00546BB6" w:rsidP="00B67E85">
      <w:pPr>
        <w:rPr>
          <w:rFonts w:ascii="Bernard MT Condensed" w:hAnsi="Bernard MT Condensed" w:cs="Times New Roman"/>
          <w:smallCaps/>
          <w:sz w:val="24"/>
          <w:szCs w:val="24"/>
        </w:rPr>
      </w:pPr>
    </w:p>
    <w:p w14:paraId="0FFADF83" w14:textId="77777777" w:rsidR="00546BB6" w:rsidRDefault="00546BB6" w:rsidP="00B67E85">
      <w:pPr>
        <w:rPr>
          <w:rFonts w:ascii="Bernard MT Condensed" w:hAnsi="Bernard MT Condensed" w:cs="Times New Roman"/>
          <w:smallCaps/>
          <w:sz w:val="24"/>
          <w:szCs w:val="24"/>
        </w:rPr>
      </w:pPr>
    </w:p>
    <w:p w14:paraId="265D7058" w14:textId="77777777" w:rsidR="00546BB6" w:rsidRDefault="00546BB6" w:rsidP="00B67E85">
      <w:pPr>
        <w:rPr>
          <w:rFonts w:ascii="Bernard MT Condensed" w:hAnsi="Bernard MT Condensed" w:cs="Times New Roman"/>
          <w:smallCaps/>
          <w:sz w:val="24"/>
          <w:szCs w:val="24"/>
        </w:rPr>
      </w:pPr>
    </w:p>
    <w:p w14:paraId="69ABABF2" w14:textId="77777777" w:rsidR="00546BB6" w:rsidRDefault="00546BB6" w:rsidP="00B67E85">
      <w:pPr>
        <w:rPr>
          <w:rFonts w:ascii="Bernard MT Condensed" w:hAnsi="Bernard MT Condensed" w:cs="Times New Roman"/>
          <w:smallCaps/>
          <w:sz w:val="24"/>
          <w:szCs w:val="24"/>
        </w:rPr>
      </w:pPr>
    </w:p>
    <w:p w14:paraId="79F043CB" w14:textId="77777777" w:rsidR="00546BB6" w:rsidRDefault="00546BB6" w:rsidP="00B67E85">
      <w:pPr>
        <w:rPr>
          <w:rFonts w:ascii="Bernard MT Condensed" w:hAnsi="Bernard MT Condensed" w:cs="Times New Roman"/>
          <w:smallCaps/>
          <w:sz w:val="24"/>
          <w:szCs w:val="24"/>
        </w:rPr>
      </w:pPr>
    </w:p>
    <w:p w14:paraId="1165BDA2" w14:textId="77777777" w:rsidR="00546BB6" w:rsidRDefault="00FF4618" w:rsidP="00B67E85">
      <w:pPr>
        <w:rPr>
          <w:rFonts w:ascii="Bernard MT Condensed" w:hAnsi="Bernard MT Condensed" w:cs="Times New Roman"/>
          <w:smallCaps/>
          <w:sz w:val="24"/>
          <w:szCs w:val="24"/>
        </w:rPr>
      </w:pPr>
      <w:r w:rsidRPr="00FF4618">
        <w:rPr>
          <w:rFonts w:ascii="Bernard MT Condensed" w:hAnsi="Bernard MT Condensed" w:cs="Times New Roman"/>
          <w:smallCaps/>
          <w:noProof/>
          <w:sz w:val="24"/>
          <w:szCs w:val="24"/>
        </w:rPr>
        <mc:AlternateContent>
          <mc:Choice Requires="wps">
            <w:drawing>
              <wp:anchor distT="0" distB="0" distL="114300" distR="114300" simplePos="0" relativeHeight="251667456" behindDoc="0" locked="0" layoutInCell="1" allowOverlap="1" wp14:anchorId="12482621" wp14:editId="4093C426">
                <wp:simplePos x="0" y="0"/>
                <wp:positionH relativeFrom="column">
                  <wp:posOffset>-457200</wp:posOffset>
                </wp:positionH>
                <wp:positionV relativeFrom="paragraph">
                  <wp:posOffset>-514351</wp:posOffset>
                </wp:positionV>
                <wp:extent cx="6905767" cy="9246235"/>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767" cy="9246235"/>
                        </a:xfrm>
                        <a:prstGeom prst="rect">
                          <a:avLst/>
                        </a:prstGeom>
                        <a:blipFill>
                          <a:blip r:embed="rId5"/>
                          <a:tile tx="0" ty="0" sx="100000" sy="100000" flip="none" algn="tl"/>
                        </a:blipFill>
                        <a:ln w="9525">
                          <a:solidFill>
                            <a:srgbClr val="000000"/>
                          </a:solidFill>
                          <a:miter lim="800000"/>
                          <a:headEnd/>
                          <a:tailEnd/>
                        </a:ln>
                      </wps:spPr>
                      <wps:txbx>
                        <w:txbxContent>
                          <w:p w14:paraId="37438C12" w14:textId="77777777" w:rsidR="00F53195" w:rsidRDefault="00F53195">
                            <w:pPr>
                              <w:rPr>
                                <w:rFonts w:ascii="AvenirLTStd-Light" w:hAnsi="AvenirLTStd-Light" w:cs="AvenirLTStd-Light"/>
                                <w:b/>
                              </w:rPr>
                            </w:pPr>
                            <w:r w:rsidRPr="004A422A">
                              <w:rPr>
                                <w:rFonts w:cs="Arial"/>
                                <w:b/>
                                <w:noProof/>
                              </w:rPr>
                              <w:drawing>
                                <wp:inline distT="0" distB="0" distL="0" distR="0" wp14:anchorId="13832B1D" wp14:editId="2A19A2D8">
                                  <wp:extent cx="826477" cy="496592"/>
                                  <wp:effectExtent l="0" t="0" r="0" b="0"/>
                                  <wp:docPr id="16" name="Picture 16" descr="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3708" cy="500937"/>
                                          </a:xfrm>
                                          <a:prstGeom prst="rect">
                                            <a:avLst/>
                                          </a:prstGeom>
                                          <a:noFill/>
                                          <a:ln>
                                            <a:noFill/>
                                          </a:ln>
                                        </pic:spPr>
                                      </pic:pic>
                                    </a:graphicData>
                                  </a:graphic>
                                </wp:inline>
                              </w:drawing>
                            </w:r>
                          </w:p>
                          <w:p w14:paraId="35616622" w14:textId="77777777" w:rsidR="00F53195" w:rsidRPr="00F53195" w:rsidRDefault="00F53195" w:rsidP="00F53195">
                            <w:pPr>
                              <w:pStyle w:val="CommentText"/>
                              <w:rPr>
                                <w:sz w:val="24"/>
                                <w:szCs w:val="24"/>
                              </w:rPr>
                            </w:pPr>
                            <w:r w:rsidRPr="00F53195">
                              <w:rPr>
                                <w:sz w:val="24"/>
                                <w:szCs w:val="24"/>
                              </w:rPr>
                              <w:t>IACET: Duke University Health System Clinical Education &amp; Professional Development is authorized by IACET to offer 0.5 CEU's to participants who meet all criteria for successful completion of this educational activity. Successful completion is defined as (but may not be limited to) 100% attendance, full participation and satisfactory completion of all related activities, and completion and return of evaluation at conclusion of the educational activity. Partial credit is not awarded.</w:t>
                            </w:r>
                          </w:p>
                          <w:p w14:paraId="7497E6C9" w14:textId="77777777" w:rsidR="00FF4618" w:rsidRDefault="00F53195" w:rsidP="00F53195">
                            <w:pPr>
                              <w:pStyle w:val="CommentText"/>
                              <w:rPr>
                                <w:sz w:val="24"/>
                                <w:szCs w:val="24"/>
                              </w:rPr>
                            </w:pPr>
                            <w:r w:rsidRPr="00F53195">
                              <w:rPr>
                                <w:sz w:val="24"/>
                                <w:szCs w:val="24"/>
                              </w:rPr>
                              <w:t>Duke University Health System Clinical Education &amp; Professional Development has been approved as an Authorized Provider by the International Association for Continuing Education &amp;Training (IACET), 7918 Jones Branch Road, Suite 300, McLean, VA 22102. In obtaining this approval, Duke University Health System Clinical Education &amp; Professional Development has demonstrated that it complies with the ANSI/IACET 1-2013 Standard, which are widely recognized as standards of good practice internationally. As a result of Authorized Provider status, Duke University Health System Clinical Education &amp; Professional Development is authorized to offer IACET CEU’s for its programs that qualify under the ANSI/IACET 1-2013 Standard.</w:t>
                            </w:r>
                          </w:p>
                          <w:p w14:paraId="027DB551" w14:textId="77777777" w:rsidR="00F53195" w:rsidRPr="00473F1E" w:rsidRDefault="00F53195" w:rsidP="00F53195">
                            <w:pPr>
                              <w:pStyle w:val="CommentText"/>
                              <w:rPr>
                                <w:rFonts w:cstheme="minorHAnsi"/>
                                <w:sz w:val="24"/>
                                <w:szCs w:val="24"/>
                              </w:rPr>
                            </w:pPr>
                          </w:p>
                          <w:p w14:paraId="2BA1A77D" w14:textId="77777777" w:rsidR="00FF4618" w:rsidRPr="00473F1E" w:rsidRDefault="003C1AD9">
                            <w:pPr>
                              <w:rPr>
                                <w:rFonts w:cstheme="minorHAnsi"/>
                                <w:b/>
                              </w:rPr>
                            </w:pPr>
                            <w:r w:rsidRPr="00473F1E">
                              <w:rPr>
                                <w:rFonts w:cstheme="minorHAnsi"/>
                                <w:b/>
                              </w:rPr>
                              <w:t>COMMERCIAL SUPP</w:t>
                            </w:r>
                            <w:r w:rsidR="00FF4618" w:rsidRPr="00473F1E">
                              <w:rPr>
                                <w:rFonts w:cstheme="minorHAnsi"/>
                                <w:b/>
                              </w:rPr>
                              <w:t>ORT ACKNOWLEDGEMENT</w:t>
                            </w:r>
                          </w:p>
                          <w:p w14:paraId="73A32FB1" w14:textId="77777777" w:rsidR="00AB03D2" w:rsidRPr="00473F1E" w:rsidRDefault="003C1AD9">
                            <w:pPr>
                              <w:rPr>
                                <w:rFonts w:cstheme="minorHAnsi"/>
                              </w:rPr>
                            </w:pPr>
                            <w:r w:rsidRPr="00473F1E">
                              <w:rPr>
                                <w:rFonts w:cstheme="minorHAnsi"/>
                              </w:rPr>
                              <w:t>This CME activity is supported by educational grants. A complete list of supporters will be published in the course syllabus and announced at the Symposium.</w:t>
                            </w:r>
                          </w:p>
                          <w:p w14:paraId="56697C81" w14:textId="77777777" w:rsidR="008A0B11" w:rsidRDefault="008A0B11">
                            <w:pPr>
                              <w:rPr>
                                <w:rFonts w:ascii="AvenirLTStd-Light" w:hAnsi="AvenirLTStd-Light" w:cs="AvenirLTStd-Light"/>
                              </w:rPr>
                            </w:pPr>
                          </w:p>
                          <w:p w14:paraId="27DA4D96" w14:textId="77777777" w:rsidR="003C1AD9" w:rsidRDefault="003C1AD9">
                            <w:pPr>
                              <w:rPr>
                                <w:rFonts w:ascii="AvenirLTStd-Light" w:hAnsi="AvenirLTStd-Light" w:cs="AvenirLTStd-Light"/>
                                <w:b/>
                              </w:rPr>
                            </w:pPr>
                            <w:r>
                              <w:rPr>
                                <w:rFonts w:ascii="AvenirLTStd-Light" w:hAnsi="AvenirLTStd-Light" w:cs="AvenirLTStd-Light"/>
                                <w:b/>
                              </w:rPr>
                              <w:t>AGENDA (</w:t>
                            </w:r>
                            <w:r w:rsidR="00557D4B">
                              <w:rPr>
                                <w:rFonts w:ascii="AvenirLTStd-Light" w:hAnsi="AvenirLTStd-Light" w:cs="AvenirLTStd-Light"/>
                                <w:b/>
                              </w:rPr>
                              <w:t>Saturday October 3</w:t>
                            </w:r>
                            <w:r w:rsidR="0005604C">
                              <w:rPr>
                                <w:rFonts w:ascii="AvenirLTStd-Light" w:hAnsi="AvenirLTStd-Light" w:cs="AvenirLTStd-Light"/>
                                <w:b/>
                              </w:rPr>
                              <w:t>, 2015</w:t>
                            </w:r>
                            <w:r>
                              <w:rPr>
                                <w:rFonts w:ascii="AvenirLTStd-Light" w:hAnsi="AvenirLTStd-Light" w:cs="AvenirLTStd-Light"/>
                                <w:b/>
                              </w:rPr>
                              <w:t>)</w:t>
                            </w:r>
                          </w:p>
                          <w:p w14:paraId="7CDF3C78" w14:textId="77777777" w:rsidR="0005604C" w:rsidRDefault="0005604C" w:rsidP="0005604C">
                            <w:r>
                              <w:rPr>
                                <w:rFonts w:ascii="AvenirLTStd-Light" w:hAnsi="AvenirLTStd-Light" w:cs="AvenirLTStd-Light"/>
                                <w:sz w:val="20"/>
                                <w:szCs w:val="20"/>
                              </w:rPr>
                              <w:t xml:space="preserve"> </w:t>
                            </w:r>
                            <w:r>
                              <w:rPr>
                                <w:rFonts w:ascii="AvenirLTStd-Light" w:hAnsi="AvenirLTStd-Light" w:cs="AvenirLTStd-Light"/>
                                <w:sz w:val="20"/>
                                <w:szCs w:val="20"/>
                              </w:rPr>
                              <w:tab/>
                              <w:t xml:space="preserve"> </w:t>
                            </w:r>
                            <w:r w:rsidR="008F6C52">
                              <w:t>8:30 – 8</w:t>
                            </w:r>
                            <w:r>
                              <w:t>:45</w:t>
                            </w:r>
                            <w:r>
                              <w:tab/>
                              <w:t>“Perspective of the patient” – Severe asthma patient</w:t>
                            </w:r>
                          </w:p>
                          <w:p w14:paraId="1B1FC4A7" w14:textId="77777777" w:rsidR="0005604C" w:rsidRDefault="008F6C52" w:rsidP="0005604C">
                            <w:pPr>
                              <w:ind w:firstLine="720"/>
                            </w:pPr>
                            <w:r>
                              <w:t xml:space="preserve"> 8:45 - 9</w:t>
                            </w:r>
                            <w:r w:rsidR="00CE00A7">
                              <w:t xml:space="preserve">:25 </w:t>
                            </w:r>
                            <w:r w:rsidR="00CE00A7">
                              <w:tab/>
                              <w:t>“Asthma in the ICU setting”– Neil MacIntyre, MD (Duke University)</w:t>
                            </w:r>
                          </w:p>
                          <w:p w14:paraId="2CC7F44A" w14:textId="52D09812" w:rsidR="00CE00A7" w:rsidRDefault="008F6C52" w:rsidP="00F53195">
                            <w:pPr>
                              <w:ind w:left="2160" w:hanging="1440"/>
                            </w:pPr>
                            <w:r>
                              <w:t xml:space="preserve"> 9:25 – 10</w:t>
                            </w:r>
                            <w:r w:rsidR="00CE00A7">
                              <w:t xml:space="preserve">:05 </w:t>
                            </w:r>
                            <w:r w:rsidR="00CE00A7">
                              <w:tab/>
                              <w:t>“Managing the pediatric patient with severe asthma”</w:t>
                            </w:r>
                            <w:r w:rsidR="00F53195">
                              <w:t xml:space="preserve"> Michel</w:t>
                            </w:r>
                            <w:r w:rsidR="003179EF">
                              <w:t>l</w:t>
                            </w:r>
                            <w:r w:rsidR="00F53195">
                              <w:t>e Hernandez, MD</w:t>
                            </w:r>
                            <w:r w:rsidR="0066436C">
                              <w:t xml:space="preserve"> (UNC Chapel Hill</w:t>
                            </w:r>
                            <w:r w:rsidR="00CE00A7">
                              <w:t>)</w:t>
                            </w:r>
                          </w:p>
                          <w:p w14:paraId="0DF38883" w14:textId="77777777" w:rsidR="0005604C" w:rsidRDefault="00CE00A7" w:rsidP="00CE00A7">
                            <w:pPr>
                              <w:ind w:left="2160" w:hanging="1440"/>
                            </w:pPr>
                            <w:r>
                              <w:t xml:space="preserve"> 10:0</w:t>
                            </w:r>
                            <w:r w:rsidR="008F6C52">
                              <w:t>5 – 10</w:t>
                            </w:r>
                            <w:r>
                              <w:t xml:space="preserve">:45 </w:t>
                            </w:r>
                            <w:r>
                              <w:tab/>
                              <w:t xml:space="preserve">“Asthma/COPD overlap syndrome”  </w:t>
                            </w:r>
                            <w:r w:rsidR="00F53195">
                              <w:t xml:space="preserve">- </w:t>
                            </w:r>
                            <w:r>
                              <w:t>Jim Donohue, MD (UNC-C</w:t>
                            </w:r>
                            <w:r w:rsidR="00F53195">
                              <w:t xml:space="preserve">hapel </w:t>
                            </w:r>
                            <w:r>
                              <w:t>H</w:t>
                            </w:r>
                            <w:r w:rsidR="00F53195">
                              <w:t>ill</w:t>
                            </w:r>
                            <w:r>
                              <w:t>)</w:t>
                            </w:r>
                          </w:p>
                          <w:p w14:paraId="52C8C3F5" w14:textId="77777777" w:rsidR="00B065D2" w:rsidRDefault="00B065D2" w:rsidP="00CE00A7">
                            <w:pPr>
                              <w:ind w:left="2160" w:hanging="1440"/>
                            </w:pPr>
                            <w:r>
                              <w:t xml:space="preserve"> 10:45 – 11:25</w:t>
                            </w:r>
                            <w:r>
                              <w:tab/>
                              <w:t>“Environmental factors contributing to severe asthma”- Dave Peden, MD (UNC-C</w:t>
                            </w:r>
                            <w:r w:rsidR="00F53195">
                              <w:t xml:space="preserve">hapel </w:t>
                            </w:r>
                            <w:r>
                              <w:t>H</w:t>
                            </w:r>
                            <w:r w:rsidR="00F53195">
                              <w:t>ill</w:t>
                            </w:r>
                            <w:r>
                              <w:t xml:space="preserve">)   </w:t>
                            </w:r>
                          </w:p>
                          <w:p w14:paraId="7B127AF2" w14:textId="77777777" w:rsidR="0005604C" w:rsidRDefault="00B065D2" w:rsidP="0005604C">
                            <w:pPr>
                              <w:ind w:firstLine="720"/>
                            </w:pPr>
                            <w:r>
                              <w:t xml:space="preserve"> 11:2</w:t>
                            </w:r>
                            <w:r w:rsidR="008F6C52">
                              <w:t>5 – 11</w:t>
                            </w:r>
                            <w:r>
                              <w:t>:4</w:t>
                            </w:r>
                            <w:r w:rsidR="0005604C">
                              <w:t>5</w:t>
                            </w:r>
                            <w:r w:rsidR="0005604C">
                              <w:tab/>
                              <w:t xml:space="preserve"> Panel Discussion </w:t>
                            </w:r>
                          </w:p>
                          <w:p w14:paraId="0F039A2A" w14:textId="77777777" w:rsidR="00CE00A7" w:rsidRDefault="00B065D2" w:rsidP="00B065D2">
                            <w:pPr>
                              <w:ind w:firstLine="720"/>
                            </w:pPr>
                            <w:r>
                              <w:t xml:space="preserve"> 11:45 – 12:35</w:t>
                            </w:r>
                            <w:r w:rsidR="0005604C">
                              <w:t xml:space="preserve"> </w:t>
                            </w:r>
                            <w:r w:rsidR="0005604C">
                              <w:tab/>
                              <w:t xml:space="preserve"> Lunch</w:t>
                            </w:r>
                            <w:r>
                              <w:t xml:space="preserve"> </w:t>
                            </w:r>
                            <w:r w:rsidR="00CE00A7">
                              <w:t xml:space="preserve">   </w:t>
                            </w:r>
                          </w:p>
                          <w:p w14:paraId="183E07AA" w14:textId="6B3D0380" w:rsidR="0005604C" w:rsidRDefault="008F6C52" w:rsidP="00CE00A7">
                            <w:pPr>
                              <w:ind w:firstLine="720"/>
                            </w:pPr>
                            <w:r>
                              <w:t xml:space="preserve"> </w:t>
                            </w:r>
                            <w:r w:rsidR="0005604C">
                              <w:t>1</w:t>
                            </w:r>
                            <w:r>
                              <w:t>2:35 – 1</w:t>
                            </w:r>
                            <w:r w:rsidR="00CE00A7">
                              <w:t xml:space="preserve">:15 </w:t>
                            </w:r>
                            <w:r w:rsidR="00CE00A7">
                              <w:tab/>
                              <w:t>“Status of severe asthma research in 2015” – Gene Bleecker</w:t>
                            </w:r>
                            <w:r w:rsidR="008B0237">
                              <w:t>, MD</w:t>
                            </w:r>
                            <w:r w:rsidR="00CE00A7">
                              <w:t xml:space="preserve"> (W</w:t>
                            </w:r>
                            <w:r w:rsidR="00F53195">
                              <w:t xml:space="preserve">ake </w:t>
                            </w:r>
                            <w:r w:rsidR="00CE00A7">
                              <w:t>F</w:t>
                            </w:r>
                            <w:r w:rsidR="00F53195">
                              <w:t xml:space="preserve">orest </w:t>
                            </w:r>
                            <w:r w:rsidR="00CE00A7">
                              <w:t>U</w:t>
                            </w:r>
                            <w:r w:rsidR="00F53195">
                              <w:t>niversity</w:t>
                            </w:r>
                            <w:r w:rsidR="00CE00A7">
                              <w:t>)</w:t>
                            </w:r>
                          </w:p>
                          <w:p w14:paraId="1EB8C666" w14:textId="77777777" w:rsidR="0005604C" w:rsidRDefault="008F6C52" w:rsidP="0005604C">
                            <w:pPr>
                              <w:ind w:left="2160" w:hanging="1440"/>
                            </w:pPr>
                            <w:r>
                              <w:t xml:space="preserve"> 1:15 – 1</w:t>
                            </w:r>
                            <w:r w:rsidR="00CE00A7">
                              <w:t xml:space="preserve">:55 </w:t>
                            </w:r>
                            <w:r w:rsidR="00CE00A7">
                              <w:tab/>
                              <w:t>“Current and future treatments for sever</w:t>
                            </w:r>
                            <w:r w:rsidR="00F53195">
                              <w:t>e asthma” – Wendy Moore, MD (Wake Forest University</w:t>
                            </w:r>
                            <w:r w:rsidR="00CE00A7">
                              <w:t xml:space="preserve">)  </w:t>
                            </w:r>
                          </w:p>
                          <w:p w14:paraId="319FEF07" w14:textId="77777777" w:rsidR="0005604C" w:rsidRDefault="008F6C52" w:rsidP="00CE00A7">
                            <w:pPr>
                              <w:ind w:left="2160" w:hanging="1440"/>
                            </w:pPr>
                            <w:r>
                              <w:t xml:space="preserve"> 1:55 -2</w:t>
                            </w:r>
                            <w:r w:rsidR="0005604C">
                              <w:t>:35</w:t>
                            </w:r>
                            <w:r w:rsidR="0005604C">
                              <w:tab/>
                            </w:r>
                            <w:r w:rsidR="00E21637">
                              <w:t xml:space="preserve"> “Biomarkers for severe a</w:t>
                            </w:r>
                            <w:r w:rsidR="00CE00A7">
                              <w:t>sthma” – Loretta Que, MD (Duke University)</w:t>
                            </w:r>
                            <w:r w:rsidR="0005604C">
                              <w:tab/>
                              <w:t xml:space="preserve"> </w:t>
                            </w:r>
                          </w:p>
                          <w:p w14:paraId="5FA1AD51" w14:textId="77777777" w:rsidR="0005604C" w:rsidRDefault="008F6C52" w:rsidP="00CE00A7">
                            <w:pPr>
                              <w:ind w:left="720"/>
                            </w:pPr>
                            <w:r>
                              <w:t xml:space="preserve"> 2:35 – 3</w:t>
                            </w:r>
                            <w:r w:rsidR="00CE00A7">
                              <w:t>:15</w:t>
                            </w:r>
                            <w:r w:rsidR="00CE00A7">
                              <w:tab/>
                              <w:t xml:space="preserve"> ”Role of MRI in asthma" – Bastiaan Driehuys, PhD</w:t>
                            </w:r>
                            <w:r w:rsidR="00315018">
                              <w:t xml:space="preserve"> (Duke University)</w:t>
                            </w:r>
                          </w:p>
                          <w:p w14:paraId="5882EB18" w14:textId="7FD8C7BB" w:rsidR="0005604C" w:rsidRDefault="008F6C52" w:rsidP="0005604C">
                            <w:pPr>
                              <w:ind w:firstLine="720"/>
                            </w:pPr>
                            <w:r>
                              <w:t xml:space="preserve"> 3:15 – 3</w:t>
                            </w:r>
                            <w:r w:rsidR="0005604C">
                              <w:t xml:space="preserve">:35  </w:t>
                            </w:r>
                            <w:r w:rsidR="0005604C">
                              <w:tab/>
                            </w:r>
                            <w:r w:rsidR="004F4CA4">
                              <w:t xml:space="preserve">  </w:t>
                            </w:r>
                            <w:r w:rsidR="0005604C">
                              <w:t xml:space="preserve">Panel </w:t>
                            </w:r>
                            <w:r w:rsidR="00AB76D3">
                              <w:t xml:space="preserve"> </w:t>
                            </w:r>
                            <w:r w:rsidR="0005604C">
                              <w:t>discussion</w:t>
                            </w:r>
                          </w:p>
                          <w:p w14:paraId="3181DC6C" w14:textId="77777777" w:rsidR="0005604C" w:rsidRPr="00CC1247" w:rsidRDefault="0005604C" w:rsidP="0005604C">
                            <w:pPr>
                              <w:jc w:val="center"/>
                              <w:rPr>
                                <w:b/>
                              </w:rPr>
                            </w:pPr>
                            <w:r>
                              <w:rPr>
                                <w:b/>
                              </w:rPr>
                              <w:t xml:space="preserve"> </w:t>
                            </w:r>
                          </w:p>
                          <w:p w14:paraId="5DF1F9DE" w14:textId="77777777" w:rsidR="00AB03D2" w:rsidRDefault="00AB03D2" w:rsidP="003C1AD9">
                            <w:pPr>
                              <w:spacing w:line="240" w:lineRule="auto"/>
                              <w:ind w:left="1440" w:hanging="1440"/>
                              <w:rPr>
                                <w:rFonts w:ascii="AvenirLTStd-Light" w:hAnsi="AvenirLTStd-Light" w:cs="AvenirLTStd-Light"/>
                                <w:sz w:val="20"/>
                                <w:szCs w:val="20"/>
                              </w:rPr>
                            </w:pPr>
                          </w:p>
                          <w:p w14:paraId="270BA34D" w14:textId="77777777" w:rsidR="00AB03D2" w:rsidRDefault="00AB03D2" w:rsidP="003C1AD9">
                            <w:pPr>
                              <w:spacing w:line="240" w:lineRule="auto"/>
                              <w:ind w:left="1440" w:hanging="1440"/>
                              <w:rPr>
                                <w:rFonts w:ascii="AvenirLTStd-Light" w:hAnsi="AvenirLTStd-Light" w:cs="AvenirLTStd-Light"/>
                                <w:sz w:val="20"/>
                                <w:szCs w:val="20"/>
                              </w:rPr>
                            </w:pPr>
                          </w:p>
                          <w:p w14:paraId="048478CC" w14:textId="77777777" w:rsidR="00AB03D2" w:rsidRPr="003C1AD9" w:rsidRDefault="00AB03D2" w:rsidP="003C1AD9">
                            <w:pPr>
                              <w:spacing w:line="240" w:lineRule="auto"/>
                              <w:ind w:left="1440" w:hanging="1440"/>
                              <w:rPr>
                                <w:rFonts w:ascii="AvenirLTStd-Light" w:hAnsi="AvenirLTStd-Light" w:cs="AvenirLTStd-Light"/>
                                <w:sz w:val="20"/>
                                <w:szCs w:val="20"/>
                              </w:rPr>
                            </w:pPr>
                          </w:p>
                          <w:p w14:paraId="691AE9F2" w14:textId="77777777" w:rsidR="003C1AD9" w:rsidRPr="003C1AD9" w:rsidRDefault="003C1AD9">
                            <w:pPr>
                              <w:rPr>
                                <w:rFonts w:ascii="AvenirLTStd-Light" w:hAnsi="AvenirLTStd-Light" w:cs="AvenirLTStd-Light"/>
                                <w:b/>
                              </w:rPr>
                            </w:pPr>
                          </w:p>
                          <w:p w14:paraId="488DDFD3" w14:textId="77777777" w:rsidR="003C1AD9" w:rsidRPr="003C1AD9" w:rsidRDefault="003C1AD9">
                            <w:pPr>
                              <w:rPr>
                                <w:rFonts w:ascii="AvenirLTStd-Light" w:hAnsi="AvenirLTStd-Light" w:cs="AvenirLTStd-Light"/>
                              </w:rPr>
                            </w:pPr>
                          </w:p>
                          <w:p w14:paraId="05D0859C" w14:textId="77777777" w:rsidR="003C1AD9" w:rsidRPr="003C1AD9" w:rsidRDefault="003C1AD9">
                            <w:pPr>
                              <w:rPr>
                                <w:rFonts w:ascii="AvenirLTStd-Light" w:hAnsi="AvenirLTStd-Light" w:cs="AvenirLTStd-Light"/>
                                <w:b/>
                              </w:rPr>
                            </w:pPr>
                          </w:p>
                          <w:p w14:paraId="2BA270FD" w14:textId="77777777" w:rsidR="00FF4618" w:rsidRPr="00FF4618" w:rsidRDefault="00FF4618">
                            <w:pPr>
                              <w:rPr>
                                <w:rFonts w:ascii="AvenirLTStd-Light" w:hAnsi="AvenirLTStd-Light" w:cs="AvenirLTStd-Light"/>
                                <w:b/>
                              </w:rPr>
                            </w:pPr>
                          </w:p>
                          <w:p w14:paraId="11D5600C" w14:textId="77777777" w:rsidR="00FF4618" w:rsidRPr="00FF4618" w:rsidRDefault="00FF4618">
                            <w:pPr>
                              <w:rPr>
                                <w:rFonts w:ascii="AvenirLTStd-Light" w:hAnsi="AvenirLTStd-Light" w:cs="AvenirLTStd-Light"/>
                                <w:b/>
                              </w:rPr>
                            </w:pPr>
                          </w:p>
                          <w:p w14:paraId="41D2606F" w14:textId="77777777" w:rsidR="00FF4618" w:rsidRDefault="00FF4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82621" id="_x0000_s1029" type="#_x0000_t202" style="position:absolute;margin-left:-36pt;margin-top:-40.5pt;width:543.75pt;height:7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">
                <v:fill r:id="rId8" o:title="" recolor="t" rotate="t" type="tile"/>
                <v:textbox>
                  <w:txbxContent>
                    <w:p w14:paraId="37438C12" w14:textId="77777777" w:rsidR="00F53195" w:rsidRDefault="00F53195">
                      <w:pPr>
                        <w:rPr>
                          <w:rFonts w:ascii="AvenirLTStd-Light" w:hAnsi="AvenirLTStd-Light" w:cs="AvenirLTStd-Light"/>
                          <w:b/>
                        </w:rPr>
                      </w:pPr>
                      <w:r w:rsidRPr="004A422A">
                        <w:rPr>
                          <w:rFonts w:cs="Arial"/>
                          <w:b/>
                          <w:noProof/>
                        </w:rPr>
                        <w:drawing>
                          <wp:inline distT="0" distB="0" distL="0" distR="0" wp14:anchorId="13832B1D" wp14:editId="2A19A2D8">
                            <wp:extent cx="826477" cy="496592"/>
                            <wp:effectExtent l="0" t="0" r="0" b="0"/>
                            <wp:docPr id="16" name="Picture 16" descr="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_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3708" cy="500937"/>
                                    </a:xfrm>
                                    <a:prstGeom prst="rect">
                                      <a:avLst/>
                                    </a:prstGeom>
                                    <a:noFill/>
                                    <a:ln>
                                      <a:noFill/>
                                    </a:ln>
                                  </pic:spPr>
                                </pic:pic>
                              </a:graphicData>
                            </a:graphic>
                          </wp:inline>
                        </w:drawing>
                      </w:r>
                    </w:p>
                    <w:p w14:paraId="35616622" w14:textId="77777777" w:rsidR="00F53195" w:rsidRPr="00F53195" w:rsidRDefault="00F53195" w:rsidP="00F53195">
                      <w:pPr>
                        <w:pStyle w:val="CommentText"/>
                        <w:rPr>
                          <w:sz w:val="24"/>
                          <w:szCs w:val="24"/>
                        </w:rPr>
                      </w:pPr>
                      <w:r w:rsidRPr="00F53195">
                        <w:rPr>
                          <w:sz w:val="24"/>
                          <w:szCs w:val="24"/>
                        </w:rPr>
                        <w:t>IACET: Duke University Health System Clinical Education &amp; Professional Development is authorized by IACET to offer 0.5 CEU's to participants who meet all criteria for successful completion of this educational activity. Successful completion is defined as (but may not be limited to) 100% attendance, full participation and satisfactory completion of all related activities, and completion and return of evaluation at conclusion of the educational activity. Partial credit is not awarded.</w:t>
                      </w:r>
                    </w:p>
                    <w:p w14:paraId="7497E6C9" w14:textId="77777777" w:rsidR="00FF4618" w:rsidRDefault="00F53195" w:rsidP="00F53195">
                      <w:pPr>
                        <w:pStyle w:val="CommentText"/>
                        <w:rPr>
                          <w:sz w:val="24"/>
                          <w:szCs w:val="24"/>
                        </w:rPr>
                      </w:pPr>
                      <w:r w:rsidRPr="00F53195">
                        <w:rPr>
                          <w:sz w:val="24"/>
                          <w:szCs w:val="24"/>
                        </w:rPr>
                        <w:t>Duke University Health System Clinical Education &amp; Professional Development has been approved as an Authorized Provider by the International Association for Continuing Education &amp;Training (IACET), 7918 Jones Branch Road, Suite 300, McLean, VA 22102. In obtaining this approval, Duke University Health System Clinical Education &amp; Professional Development has demonstrated that it complies with the ANSI/IACET 1-2013 Standard, which are widely recognized as standards of good practice internationally. As a result of Authorized Provider status, Duke University Health System Clinical Education &amp; Professional Development is authorized to offer IACET CEU’s for its programs that qualify under the ANSI/IACET 1-2013 Standard.</w:t>
                      </w:r>
                    </w:p>
                    <w:p w14:paraId="027DB551" w14:textId="77777777" w:rsidR="00F53195" w:rsidRPr="00473F1E" w:rsidRDefault="00F53195" w:rsidP="00F53195">
                      <w:pPr>
                        <w:pStyle w:val="CommentText"/>
                        <w:rPr>
                          <w:rFonts w:cstheme="minorHAnsi"/>
                          <w:sz w:val="24"/>
                          <w:szCs w:val="24"/>
                        </w:rPr>
                      </w:pPr>
                    </w:p>
                    <w:p w14:paraId="2BA1A77D" w14:textId="77777777" w:rsidR="00FF4618" w:rsidRPr="00473F1E" w:rsidRDefault="003C1AD9">
                      <w:pPr>
                        <w:rPr>
                          <w:rFonts w:cstheme="minorHAnsi"/>
                          <w:b/>
                        </w:rPr>
                      </w:pPr>
                      <w:r w:rsidRPr="00473F1E">
                        <w:rPr>
                          <w:rFonts w:cstheme="minorHAnsi"/>
                          <w:b/>
                        </w:rPr>
                        <w:t>COMMERCIAL SUPP</w:t>
                      </w:r>
                      <w:r w:rsidR="00FF4618" w:rsidRPr="00473F1E">
                        <w:rPr>
                          <w:rFonts w:cstheme="minorHAnsi"/>
                          <w:b/>
                        </w:rPr>
                        <w:t>ORT ACKNOWLEDGEMENT</w:t>
                      </w:r>
                    </w:p>
                    <w:p w14:paraId="73A32FB1" w14:textId="77777777" w:rsidR="00AB03D2" w:rsidRPr="00473F1E" w:rsidRDefault="003C1AD9">
                      <w:pPr>
                        <w:rPr>
                          <w:rFonts w:cstheme="minorHAnsi"/>
                        </w:rPr>
                      </w:pPr>
                      <w:r w:rsidRPr="00473F1E">
                        <w:rPr>
                          <w:rFonts w:cstheme="minorHAnsi"/>
                        </w:rPr>
                        <w:t>This CME activity is supported by educational grants. A complete list of supporters will be published in the course syllabus and announced at the Symposium.</w:t>
                      </w:r>
                    </w:p>
                    <w:p w14:paraId="56697C81" w14:textId="77777777" w:rsidR="008A0B11" w:rsidRDefault="008A0B11">
                      <w:pPr>
                        <w:rPr>
                          <w:rFonts w:ascii="AvenirLTStd-Light" w:hAnsi="AvenirLTStd-Light" w:cs="AvenirLTStd-Light"/>
                        </w:rPr>
                      </w:pPr>
                    </w:p>
                    <w:p w14:paraId="27DA4D96" w14:textId="77777777" w:rsidR="003C1AD9" w:rsidRDefault="003C1AD9">
                      <w:pPr>
                        <w:rPr>
                          <w:rFonts w:ascii="AvenirLTStd-Light" w:hAnsi="AvenirLTStd-Light" w:cs="AvenirLTStd-Light"/>
                          <w:b/>
                        </w:rPr>
                      </w:pPr>
                      <w:r>
                        <w:rPr>
                          <w:rFonts w:ascii="AvenirLTStd-Light" w:hAnsi="AvenirLTStd-Light" w:cs="AvenirLTStd-Light"/>
                          <w:b/>
                        </w:rPr>
                        <w:t>AGENDA (</w:t>
                      </w:r>
                      <w:r w:rsidR="00557D4B">
                        <w:rPr>
                          <w:rFonts w:ascii="AvenirLTStd-Light" w:hAnsi="AvenirLTStd-Light" w:cs="AvenirLTStd-Light"/>
                          <w:b/>
                        </w:rPr>
                        <w:t>Saturday October 3</w:t>
                      </w:r>
                      <w:r w:rsidR="0005604C">
                        <w:rPr>
                          <w:rFonts w:ascii="AvenirLTStd-Light" w:hAnsi="AvenirLTStd-Light" w:cs="AvenirLTStd-Light"/>
                          <w:b/>
                        </w:rPr>
                        <w:t>, 2015</w:t>
                      </w:r>
                      <w:r>
                        <w:rPr>
                          <w:rFonts w:ascii="AvenirLTStd-Light" w:hAnsi="AvenirLTStd-Light" w:cs="AvenirLTStd-Light"/>
                          <w:b/>
                        </w:rPr>
                        <w:t>)</w:t>
                      </w:r>
                    </w:p>
                    <w:p w14:paraId="7CDF3C78" w14:textId="77777777" w:rsidR="0005604C" w:rsidRDefault="0005604C" w:rsidP="0005604C">
                      <w:r>
                        <w:rPr>
                          <w:rFonts w:ascii="AvenirLTStd-Light" w:hAnsi="AvenirLTStd-Light" w:cs="AvenirLTStd-Light"/>
                          <w:sz w:val="20"/>
                          <w:szCs w:val="20"/>
                        </w:rPr>
                        <w:t xml:space="preserve"> </w:t>
                      </w:r>
                      <w:r>
                        <w:rPr>
                          <w:rFonts w:ascii="AvenirLTStd-Light" w:hAnsi="AvenirLTStd-Light" w:cs="AvenirLTStd-Light"/>
                          <w:sz w:val="20"/>
                          <w:szCs w:val="20"/>
                        </w:rPr>
                        <w:tab/>
                        <w:t xml:space="preserve"> </w:t>
                      </w:r>
                      <w:r w:rsidR="008F6C52">
                        <w:t>8:30 – 8</w:t>
                      </w:r>
                      <w:r>
                        <w:t>:45</w:t>
                      </w:r>
                      <w:r>
                        <w:tab/>
                        <w:t>“Perspective of the patient” – Severe asthma patient</w:t>
                      </w:r>
                    </w:p>
                    <w:p w14:paraId="1B1FC4A7" w14:textId="77777777" w:rsidR="0005604C" w:rsidRDefault="008F6C52" w:rsidP="0005604C">
                      <w:pPr>
                        <w:ind w:firstLine="720"/>
                      </w:pPr>
                      <w:r>
                        <w:t xml:space="preserve"> 8:45 - 9</w:t>
                      </w:r>
                      <w:r w:rsidR="00CE00A7">
                        <w:t xml:space="preserve">:25 </w:t>
                      </w:r>
                      <w:r w:rsidR="00CE00A7">
                        <w:tab/>
                        <w:t>“Asthma in the ICU setting”– Neil MacIntyre, MD (Duke University)</w:t>
                      </w:r>
                    </w:p>
                    <w:p w14:paraId="2CC7F44A" w14:textId="52D09812" w:rsidR="00CE00A7" w:rsidRDefault="008F6C52" w:rsidP="00F53195">
                      <w:pPr>
                        <w:ind w:left="2160" w:hanging="1440"/>
                      </w:pPr>
                      <w:r>
                        <w:t xml:space="preserve"> 9:25 – 10</w:t>
                      </w:r>
                      <w:r w:rsidR="00CE00A7">
                        <w:t xml:space="preserve">:05 </w:t>
                      </w:r>
                      <w:r w:rsidR="00CE00A7">
                        <w:tab/>
                        <w:t>“Managing the pediatric patient with severe asthma”</w:t>
                      </w:r>
                      <w:r w:rsidR="00F53195">
                        <w:t xml:space="preserve"> Michel</w:t>
                      </w:r>
                      <w:r w:rsidR="003179EF">
                        <w:t>l</w:t>
                      </w:r>
                      <w:r w:rsidR="00F53195">
                        <w:t>e Hernandez, MD</w:t>
                      </w:r>
                      <w:r w:rsidR="0066436C">
                        <w:t xml:space="preserve"> (UNC Chapel Hill</w:t>
                      </w:r>
                      <w:r w:rsidR="00CE00A7">
                        <w:t>)</w:t>
                      </w:r>
                    </w:p>
                    <w:p w14:paraId="0DF38883" w14:textId="77777777" w:rsidR="0005604C" w:rsidRDefault="00CE00A7" w:rsidP="00CE00A7">
                      <w:pPr>
                        <w:ind w:left="2160" w:hanging="1440"/>
                      </w:pPr>
                      <w:r>
                        <w:t xml:space="preserve"> 10:0</w:t>
                      </w:r>
                      <w:r w:rsidR="008F6C52">
                        <w:t>5 – 10</w:t>
                      </w:r>
                      <w:r>
                        <w:t xml:space="preserve">:45 </w:t>
                      </w:r>
                      <w:r>
                        <w:tab/>
                        <w:t xml:space="preserve">“Asthma/COPD overlap syndrome”  </w:t>
                      </w:r>
                      <w:r w:rsidR="00F53195">
                        <w:t xml:space="preserve">- </w:t>
                      </w:r>
                      <w:r>
                        <w:t>Jim Donohue, MD (UNC-C</w:t>
                      </w:r>
                      <w:r w:rsidR="00F53195">
                        <w:t xml:space="preserve">hapel </w:t>
                      </w:r>
                      <w:r>
                        <w:t>H</w:t>
                      </w:r>
                      <w:r w:rsidR="00F53195">
                        <w:t>ill</w:t>
                      </w:r>
                      <w:r>
                        <w:t>)</w:t>
                      </w:r>
                    </w:p>
                    <w:p w14:paraId="52C8C3F5" w14:textId="77777777" w:rsidR="00B065D2" w:rsidRDefault="00B065D2" w:rsidP="00CE00A7">
                      <w:pPr>
                        <w:ind w:left="2160" w:hanging="1440"/>
                      </w:pPr>
                      <w:r>
                        <w:t xml:space="preserve"> 10:45 – 11:25</w:t>
                      </w:r>
                      <w:r>
                        <w:tab/>
                        <w:t>“Environmental factors contributing to severe asthma”- Dave Peden, MD (UNC-C</w:t>
                      </w:r>
                      <w:r w:rsidR="00F53195">
                        <w:t xml:space="preserve">hapel </w:t>
                      </w:r>
                      <w:r>
                        <w:t>H</w:t>
                      </w:r>
                      <w:r w:rsidR="00F53195">
                        <w:t>ill</w:t>
                      </w:r>
                      <w:r>
                        <w:t xml:space="preserve">)   </w:t>
                      </w:r>
                    </w:p>
                    <w:p w14:paraId="7B127AF2" w14:textId="77777777" w:rsidR="0005604C" w:rsidRDefault="00B065D2" w:rsidP="0005604C">
                      <w:pPr>
                        <w:ind w:firstLine="720"/>
                      </w:pPr>
                      <w:r>
                        <w:t xml:space="preserve"> 11:2</w:t>
                      </w:r>
                      <w:r w:rsidR="008F6C52">
                        <w:t>5 – 11</w:t>
                      </w:r>
                      <w:r>
                        <w:t>:4</w:t>
                      </w:r>
                      <w:r w:rsidR="0005604C">
                        <w:t>5</w:t>
                      </w:r>
                      <w:r w:rsidR="0005604C">
                        <w:tab/>
                        <w:t xml:space="preserve"> Panel Discussion </w:t>
                      </w:r>
                    </w:p>
                    <w:p w14:paraId="0F039A2A" w14:textId="77777777" w:rsidR="00CE00A7" w:rsidRDefault="00B065D2" w:rsidP="00B065D2">
                      <w:pPr>
                        <w:ind w:firstLine="720"/>
                      </w:pPr>
                      <w:r>
                        <w:t xml:space="preserve"> 11:45 – 12:35</w:t>
                      </w:r>
                      <w:r w:rsidR="0005604C">
                        <w:t xml:space="preserve"> </w:t>
                      </w:r>
                      <w:r w:rsidR="0005604C">
                        <w:tab/>
                        <w:t xml:space="preserve"> Lunch</w:t>
                      </w:r>
                      <w:r>
                        <w:t xml:space="preserve"> </w:t>
                      </w:r>
                      <w:r w:rsidR="00CE00A7">
                        <w:t xml:space="preserve">   </w:t>
                      </w:r>
                    </w:p>
                    <w:p w14:paraId="183E07AA" w14:textId="6B3D0380" w:rsidR="0005604C" w:rsidRDefault="008F6C52" w:rsidP="00CE00A7">
                      <w:pPr>
                        <w:ind w:firstLine="720"/>
                      </w:pPr>
                      <w:r>
                        <w:t xml:space="preserve"> </w:t>
                      </w:r>
                      <w:r w:rsidR="0005604C">
                        <w:t>1</w:t>
                      </w:r>
                      <w:r>
                        <w:t>2:35 – 1</w:t>
                      </w:r>
                      <w:r w:rsidR="00CE00A7">
                        <w:t xml:space="preserve">:15 </w:t>
                      </w:r>
                      <w:r w:rsidR="00CE00A7">
                        <w:tab/>
                        <w:t>“Status of severe asthma research in 2015” – Gene Bleecker</w:t>
                      </w:r>
                      <w:r w:rsidR="008B0237">
                        <w:t>, MD</w:t>
                      </w:r>
                      <w:r w:rsidR="00CE00A7">
                        <w:t xml:space="preserve"> (W</w:t>
                      </w:r>
                      <w:r w:rsidR="00F53195">
                        <w:t xml:space="preserve">ake </w:t>
                      </w:r>
                      <w:r w:rsidR="00CE00A7">
                        <w:t>F</w:t>
                      </w:r>
                      <w:r w:rsidR="00F53195">
                        <w:t xml:space="preserve">orest </w:t>
                      </w:r>
                      <w:r w:rsidR="00CE00A7">
                        <w:t>U</w:t>
                      </w:r>
                      <w:r w:rsidR="00F53195">
                        <w:t>niversity</w:t>
                      </w:r>
                      <w:r w:rsidR="00CE00A7">
                        <w:t>)</w:t>
                      </w:r>
                    </w:p>
                    <w:p w14:paraId="1EB8C666" w14:textId="77777777" w:rsidR="0005604C" w:rsidRDefault="008F6C52" w:rsidP="0005604C">
                      <w:pPr>
                        <w:ind w:left="2160" w:hanging="1440"/>
                      </w:pPr>
                      <w:r>
                        <w:t xml:space="preserve"> 1:15 – 1</w:t>
                      </w:r>
                      <w:r w:rsidR="00CE00A7">
                        <w:t xml:space="preserve">:55 </w:t>
                      </w:r>
                      <w:r w:rsidR="00CE00A7">
                        <w:tab/>
                        <w:t>“Current and future treatments for sever</w:t>
                      </w:r>
                      <w:r w:rsidR="00F53195">
                        <w:t>e asthma” – Wendy Moore, MD (Wake Forest University</w:t>
                      </w:r>
                      <w:r w:rsidR="00CE00A7">
                        <w:t xml:space="preserve">)  </w:t>
                      </w:r>
                    </w:p>
                    <w:p w14:paraId="319FEF07" w14:textId="77777777" w:rsidR="0005604C" w:rsidRDefault="008F6C52" w:rsidP="00CE00A7">
                      <w:pPr>
                        <w:ind w:left="2160" w:hanging="1440"/>
                      </w:pPr>
                      <w:r>
                        <w:t xml:space="preserve"> 1:55 -2</w:t>
                      </w:r>
                      <w:r w:rsidR="0005604C">
                        <w:t>:35</w:t>
                      </w:r>
                      <w:r w:rsidR="0005604C">
                        <w:tab/>
                      </w:r>
                      <w:r w:rsidR="00E21637">
                        <w:t xml:space="preserve"> “Biomarkers for severe a</w:t>
                      </w:r>
                      <w:r w:rsidR="00CE00A7">
                        <w:t>sthma” – Loretta Que, MD (Duke University)</w:t>
                      </w:r>
                      <w:r w:rsidR="0005604C">
                        <w:tab/>
                        <w:t xml:space="preserve"> </w:t>
                      </w:r>
                    </w:p>
                    <w:p w14:paraId="5FA1AD51" w14:textId="77777777" w:rsidR="0005604C" w:rsidRDefault="008F6C52" w:rsidP="00CE00A7">
                      <w:pPr>
                        <w:ind w:left="720"/>
                      </w:pPr>
                      <w:r>
                        <w:t xml:space="preserve"> 2:35 – 3</w:t>
                      </w:r>
                      <w:r w:rsidR="00CE00A7">
                        <w:t>:15</w:t>
                      </w:r>
                      <w:r w:rsidR="00CE00A7">
                        <w:tab/>
                        <w:t xml:space="preserve"> ”Role of MRI in asthma" – Bastiaan Driehuys, PhD</w:t>
                      </w:r>
                      <w:r w:rsidR="00315018">
                        <w:t xml:space="preserve"> (Duke University)</w:t>
                      </w:r>
                    </w:p>
                    <w:p w14:paraId="5882EB18" w14:textId="7FD8C7BB" w:rsidR="0005604C" w:rsidRDefault="008F6C52" w:rsidP="0005604C">
                      <w:pPr>
                        <w:ind w:firstLine="720"/>
                      </w:pPr>
                      <w:r>
                        <w:t xml:space="preserve"> 3:15 – 3</w:t>
                      </w:r>
                      <w:r w:rsidR="0005604C">
                        <w:t xml:space="preserve">:35  </w:t>
                      </w:r>
                      <w:r w:rsidR="0005604C">
                        <w:tab/>
                      </w:r>
                      <w:r w:rsidR="004F4CA4">
                        <w:t xml:space="preserve">  </w:t>
                      </w:r>
                      <w:r w:rsidR="0005604C">
                        <w:t xml:space="preserve">Panel </w:t>
                      </w:r>
                      <w:r w:rsidR="00AB76D3">
                        <w:t xml:space="preserve"> </w:t>
                      </w:r>
                      <w:r w:rsidR="0005604C">
                        <w:t>discussion</w:t>
                      </w:r>
                    </w:p>
                    <w:p w14:paraId="3181DC6C" w14:textId="77777777" w:rsidR="0005604C" w:rsidRPr="00CC1247" w:rsidRDefault="0005604C" w:rsidP="0005604C">
                      <w:pPr>
                        <w:jc w:val="center"/>
                        <w:rPr>
                          <w:b/>
                        </w:rPr>
                      </w:pPr>
                      <w:r>
                        <w:rPr>
                          <w:b/>
                        </w:rPr>
                        <w:t xml:space="preserve"> </w:t>
                      </w:r>
                    </w:p>
                    <w:p w14:paraId="5DF1F9DE" w14:textId="77777777" w:rsidR="00AB03D2" w:rsidRDefault="00AB03D2" w:rsidP="003C1AD9">
                      <w:pPr>
                        <w:spacing w:line="240" w:lineRule="auto"/>
                        <w:ind w:left="1440" w:hanging="1440"/>
                        <w:rPr>
                          <w:rFonts w:ascii="AvenirLTStd-Light" w:hAnsi="AvenirLTStd-Light" w:cs="AvenirLTStd-Light"/>
                          <w:sz w:val="20"/>
                          <w:szCs w:val="20"/>
                        </w:rPr>
                      </w:pPr>
                    </w:p>
                    <w:p w14:paraId="270BA34D" w14:textId="77777777" w:rsidR="00AB03D2" w:rsidRDefault="00AB03D2" w:rsidP="003C1AD9">
                      <w:pPr>
                        <w:spacing w:line="240" w:lineRule="auto"/>
                        <w:ind w:left="1440" w:hanging="1440"/>
                        <w:rPr>
                          <w:rFonts w:ascii="AvenirLTStd-Light" w:hAnsi="AvenirLTStd-Light" w:cs="AvenirLTStd-Light"/>
                          <w:sz w:val="20"/>
                          <w:szCs w:val="20"/>
                        </w:rPr>
                      </w:pPr>
                    </w:p>
                    <w:p w14:paraId="048478CC" w14:textId="77777777" w:rsidR="00AB03D2" w:rsidRPr="003C1AD9" w:rsidRDefault="00AB03D2" w:rsidP="003C1AD9">
                      <w:pPr>
                        <w:spacing w:line="240" w:lineRule="auto"/>
                        <w:ind w:left="1440" w:hanging="1440"/>
                        <w:rPr>
                          <w:rFonts w:ascii="AvenirLTStd-Light" w:hAnsi="AvenirLTStd-Light" w:cs="AvenirLTStd-Light"/>
                          <w:sz w:val="20"/>
                          <w:szCs w:val="20"/>
                        </w:rPr>
                      </w:pPr>
                    </w:p>
                    <w:p w14:paraId="691AE9F2" w14:textId="77777777" w:rsidR="003C1AD9" w:rsidRPr="003C1AD9" w:rsidRDefault="003C1AD9">
                      <w:pPr>
                        <w:rPr>
                          <w:rFonts w:ascii="AvenirLTStd-Light" w:hAnsi="AvenirLTStd-Light" w:cs="AvenirLTStd-Light"/>
                          <w:b/>
                        </w:rPr>
                      </w:pPr>
                    </w:p>
                    <w:p w14:paraId="488DDFD3" w14:textId="77777777" w:rsidR="003C1AD9" w:rsidRPr="003C1AD9" w:rsidRDefault="003C1AD9">
                      <w:pPr>
                        <w:rPr>
                          <w:rFonts w:ascii="AvenirLTStd-Light" w:hAnsi="AvenirLTStd-Light" w:cs="AvenirLTStd-Light"/>
                        </w:rPr>
                      </w:pPr>
                    </w:p>
                    <w:p w14:paraId="05D0859C" w14:textId="77777777" w:rsidR="003C1AD9" w:rsidRPr="003C1AD9" w:rsidRDefault="003C1AD9">
                      <w:pPr>
                        <w:rPr>
                          <w:rFonts w:ascii="AvenirLTStd-Light" w:hAnsi="AvenirLTStd-Light" w:cs="AvenirLTStd-Light"/>
                          <w:b/>
                        </w:rPr>
                      </w:pPr>
                    </w:p>
                    <w:p w14:paraId="2BA270FD" w14:textId="77777777" w:rsidR="00FF4618" w:rsidRPr="00FF4618" w:rsidRDefault="00FF4618">
                      <w:pPr>
                        <w:rPr>
                          <w:rFonts w:ascii="AvenirLTStd-Light" w:hAnsi="AvenirLTStd-Light" w:cs="AvenirLTStd-Light"/>
                          <w:b/>
                        </w:rPr>
                      </w:pPr>
                    </w:p>
                    <w:p w14:paraId="11D5600C" w14:textId="77777777" w:rsidR="00FF4618" w:rsidRPr="00FF4618" w:rsidRDefault="00FF4618">
                      <w:pPr>
                        <w:rPr>
                          <w:rFonts w:ascii="AvenirLTStd-Light" w:hAnsi="AvenirLTStd-Light" w:cs="AvenirLTStd-Light"/>
                          <w:b/>
                        </w:rPr>
                      </w:pPr>
                    </w:p>
                    <w:p w14:paraId="41D2606F" w14:textId="77777777" w:rsidR="00FF4618" w:rsidRDefault="00FF4618"/>
                  </w:txbxContent>
                </v:textbox>
              </v:shape>
            </w:pict>
          </mc:Fallback>
        </mc:AlternateContent>
      </w:r>
    </w:p>
    <w:p w14:paraId="07289F23" w14:textId="77777777" w:rsidR="00546BB6" w:rsidRDefault="00546BB6" w:rsidP="00B67E85">
      <w:pPr>
        <w:rPr>
          <w:rFonts w:ascii="Bernard MT Condensed" w:hAnsi="Bernard MT Condensed" w:cs="Times New Roman"/>
          <w:smallCaps/>
          <w:sz w:val="24"/>
          <w:szCs w:val="24"/>
        </w:rPr>
      </w:pPr>
    </w:p>
    <w:p w14:paraId="3C6DA66E" w14:textId="77777777" w:rsidR="00546BB6" w:rsidRDefault="00546BB6" w:rsidP="00B67E85">
      <w:pPr>
        <w:rPr>
          <w:rFonts w:ascii="Bernard MT Condensed" w:hAnsi="Bernard MT Condensed" w:cs="Times New Roman"/>
          <w:smallCaps/>
          <w:sz w:val="24"/>
          <w:szCs w:val="24"/>
        </w:rPr>
      </w:pPr>
    </w:p>
    <w:p w14:paraId="5596A3F3" w14:textId="77777777" w:rsidR="005B3D97" w:rsidRPr="00747C0F" w:rsidRDefault="00D40358" w:rsidP="005B3D97">
      <w:pPr>
        <w:spacing w:after="120" w:line="240" w:lineRule="auto"/>
        <w:rPr>
          <w:rFonts w:ascii="Bernard MT Condensed" w:eastAsia="Times New Roman" w:hAnsi="Bernard MT Condensed" w:cs="Times New Roman"/>
          <w:sz w:val="24"/>
          <w:szCs w:val="24"/>
        </w:rPr>
      </w:pPr>
      <w:r>
        <w:rPr>
          <w:rFonts w:ascii="Bernard MT Condensed" w:hAnsi="Bernard MT Condensed" w:cs="Times New Roman"/>
          <w:smallCaps/>
          <w:sz w:val="24"/>
          <w:szCs w:val="24"/>
        </w:rPr>
        <w:t xml:space="preserve"> </w:t>
      </w:r>
    </w:p>
    <w:p w14:paraId="0F1C80E4" w14:textId="77777777" w:rsidR="005B3D97" w:rsidRPr="00747C0F" w:rsidRDefault="005B3D97" w:rsidP="00B67E85">
      <w:pPr>
        <w:rPr>
          <w:rFonts w:ascii="Bernard MT Condensed" w:hAnsi="Bernard MT Condensed" w:cs="Times New Roman"/>
          <w:smallCaps/>
          <w:sz w:val="24"/>
          <w:szCs w:val="24"/>
        </w:rPr>
      </w:pPr>
    </w:p>
    <w:p w14:paraId="5389559C"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6A6370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19932CD"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2D3EAB9B"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84A1793"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2D773A1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1FB8BF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A34A0BA"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1006C2EF"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6E71099D"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018AAE1F"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04685E5"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6C8B8997"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02A64A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5638194"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56EE5BB"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A6FFE0A"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571ADEF"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52A7DAC"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A23ECC7"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0F3F581A"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0C238DB4"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4AFFE4F8"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5FFC8DF"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0C9F77D"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6F286680"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7BF1328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6F2BA8B9"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78F4B904"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5F6AB960"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1C567982"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C803DB4"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1ECBF530"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118A0144"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765F4479"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3FD2CDB1" w14:textId="77777777" w:rsidR="00FF4618" w:rsidRDefault="00FF461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p>
    <w:p w14:paraId="1529E355" w14:textId="77777777" w:rsidR="00FF4618" w:rsidRDefault="00250A28" w:rsidP="005B3D97">
      <w:pPr>
        <w:autoSpaceDE w:val="0"/>
        <w:autoSpaceDN w:val="0"/>
        <w:adjustRightInd w:val="0"/>
        <w:spacing w:after="0" w:line="240" w:lineRule="auto"/>
        <w:rPr>
          <w:rFonts w:ascii="Bernard MT Condensed" w:eastAsia="Times New Roman" w:hAnsi="Bernard MT Condensed" w:cs="Times New Roman"/>
          <w:b/>
          <w:bCs/>
          <w:color w:val="000000"/>
          <w:sz w:val="24"/>
          <w:szCs w:val="24"/>
        </w:rPr>
      </w:pPr>
      <w:r w:rsidRPr="00250A28">
        <w:rPr>
          <w:rFonts w:ascii="Bernard MT Condensed" w:hAnsi="Bernard MT Condensed" w:cs="Times New Roman"/>
          <w:smallCaps/>
          <w:noProof/>
          <w:sz w:val="24"/>
          <w:szCs w:val="24"/>
        </w:rPr>
        <mc:AlternateContent>
          <mc:Choice Requires="wps">
            <w:drawing>
              <wp:anchor distT="0" distB="0" distL="114300" distR="114300" simplePos="0" relativeHeight="251669504" behindDoc="0" locked="0" layoutInCell="1" allowOverlap="1" wp14:anchorId="061E6066" wp14:editId="5664EA04">
                <wp:simplePos x="0" y="0"/>
                <wp:positionH relativeFrom="column">
                  <wp:posOffset>-457200</wp:posOffset>
                </wp:positionH>
                <wp:positionV relativeFrom="paragraph">
                  <wp:posOffset>-416257</wp:posOffset>
                </wp:positionV>
                <wp:extent cx="6891996" cy="9048466"/>
                <wp:effectExtent l="0" t="0" r="2349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996" cy="9048466"/>
                        </a:xfrm>
                        <a:prstGeom prst="rect">
                          <a:avLst/>
                        </a:prstGeom>
                        <a:blipFill>
                          <a:blip r:embed="rId5"/>
                          <a:tile tx="0" ty="0" sx="100000" sy="100000" flip="none" algn="tl"/>
                        </a:blipFill>
                        <a:ln w="9525">
                          <a:solidFill>
                            <a:srgbClr val="000000"/>
                          </a:solidFill>
                          <a:miter lim="800000"/>
                          <a:headEnd/>
                          <a:tailEnd/>
                        </a:ln>
                      </wps:spPr>
                      <wps:txbx>
                        <w:txbxContent>
                          <w:p w14:paraId="75A01905" w14:textId="77777777" w:rsidR="00250A28" w:rsidRDefault="008A0B11" w:rsidP="00250A28">
                            <w:pPr>
                              <w:rPr>
                                <w:rFonts w:ascii="AvenirLTStd-Light" w:hAnsi="AvenirLTStd-Light" w:cs="AvenirLTStd-Light"/>
                                <w:b/>
                              </w:rPr>
                            </w:pPr>
                            <w:r>
                              <w:rPr>
                                <w:rFonts w:ascii="AvenirLTStd-Light" w:hAnsi="AvenirLTStd-Light" w:cs="AvenirLTStd-Light"/>
                                <w:b/>
                              </w:rPr>
                              <w:t xml:space="preserve">CONFERENCE </w:t>
                            </w:r>
                            <w:r w:rsidR="00250A28">
                              <w:rPr>
                                <w:rFonts w:ascii="AvenirLTStd-Light" w:hAnsi="AvenirLTStd-Light" w:cs="AvenirLTStd-Light"/>
                                <w:b/>
                              </w:rPr>
                              <w:t>CO-CHAIRS</w:t>
                            </w:r>
                          </w:p>
                          <w:p w14:paraId="19ECCC68" w14:textId="77777777" w:rsidR="00250A28" w:rsidRPr="00473F1E" w:rsidRDefault="0005604C" w:rsidP="00250A28">
                            <w:pPr>
                              <w:rPr>
                                <w:rFonts w:cstheme="minorHAnsi"/>
                              </w:rPr>
                            </w:pPr>
                            <w:r w:rsidRPr="00473F1E">
                              <w:rPr>
                                <w:rFonts w:cstheme="minorHAnsi"/>
                              </w:rPr>
                              <w:t xml:space="preserve">Njira Lugogo, MD; Neil MacIntyre, MD; </w:t>
                            </w:r>
                            <w:r w:rsidR="00250A28" w:rsidRPr="00473F1E">
                              <w:rPr>
                                <w:rFonts w:cstheme="minorHAnsi"/>
                              </w:rPr>
                              <w:t xml:space="preserve">Roy Pleasants, PharmD, </w:t>
                            </w:r>
                            <w:r w:rsidRPr="00473F1E">
                              <w:rPr>
                                <w:rFonts w:cstheme="minorHAnsi"/>
                              </w:rPr>
                              <w:t>John Davies, RRT</w:t>
                            </w:r>
                          </w:p>
                          <w:p w14:paraId="2C6A615D" w14:textId="77777777" w:rsidR="008A0B11" w:rsidRDefault="008A0B11" w:rsidP="00250A28">
                            <w:pPr>
                              <w:rPr>
                                <w:rFonts w:ascii="AvenirLTStd-Light" w:hAnsi="AvenirLTStd-Light" w:cs="AvenirLTStd-Light"/>
                              </w:rPr>
                            </w:pPr>
                          </w:p>
                          <w:p w14:paraId="0825ED61" w14:textId="77777777" w:rsidR="00250A28" w:rsidRDefault="00250A28" w:rsidP="00250A28">
                            <w:pPr>
                              <w:rPr>
                                <w:rFonts w:ascii="AvenirLTStd-Light" w:hAnsi="AvenirLTStd-Light" w:cs="AvenirLTStd-Light"/>
                                <w:b/>
                              </w:rPr>
                            </w:pPr>
                            <w:r>
                              <w:rPr>
                                <w:rFonts w:ascii="AvenirLTStd-Light" w:hAnsi="AvenirLTStd-Light" w:cs="AvenirLTStd-Light"/>
                                <w:b/>
                              </w:rPr>
                              <w:t>FACULTY</w:t>
                            </w:r>
                          </w:p>
                          <w:p w14:paraId="32104561" w14:textId="77777777" w:rsidR="004F4CA4" w:rsidRPr="0066436C" w:rsidRDefault="0005604C" w:rsidP="0005604C">
                            <w:pPr>
                              <w:rPr>
                                <w:rFonts w:cs="AvenirLTStd-Light"/>
                              </w:rPr>
                            </w:pPr>
                            <w:r w:rsidRPr="0066436C">
                              <w:rPr>
                                <w:rFonts w:cs="AvenirLTStd-Light"/>
                              </w:rPr>
                              <w:t>Undisclosed severe asthma</w:t>
                            </w:r>
                            <w:r w:rsidR="0071573B" w:rsidRPr="0066436C">
                              <w:rPr>
                                <w:rFonts w:cs="AvenirLTStd-Light"/>
                              </w:rPr>
                              <w:t xml:space="preserve"> patient</w:t>
                            </w:r>
                          </w:p>
                          <w:p w14:paraId="35427B59" w14:textId="77777777" w:rsidR="0005604C" w:rsidRPr="004F4CA4" w:rsidRDefault="0005604C" w:rsidP="0005604C">
                            <w:pPr>
                              <w:rPr>
                                <w:rFonts w:ascii="AvenirLTStd-Light" w:hAnsi="AvenirLTStd-Light" w:cs="AvenirLTStd-Light"/>
                              </w:rPr>
                            </w:pPr>
                            <w:r w:rsidRPr="0005604C">
                              <w:t xml:space="preserve">Eugene Bleecker, MD   Director, Center for Genomics  and Personalized Medicine Research and Professor, Wake Forest University Division of Pulmonary, Critical Care, Allergy, and Immunologic Medicine, </w:t>
                            </w:r>
                            <w:hyperlink r:id="rId22" w:history="1">
                              <w:r w:rsidRPr="0005604C">
                                <w:rPr>
                                  <w:color w:val="0000FF"/>
                                  <w:u w:val="single"/>
                                </w:rPr>
                                <w:t>ebleeck@wfubmc.edu</w:t>
                              </w:r>
                            </w:hyperlink>
                          </w:p>
                          <w:p w14:paraId="5282C864" w14:textId="77777777" w:rsidR="0005604C" w:rsidRPr="0005604C" w:rsidRDefault="0005604C" w:rsidP="0005604C">
                            <w:r w:rsidRPr="0005604C">
                              <w:t>John D</w:t>
                            </w:r>
                            <w:r w:rsidR="0066436C">
                              <w:t>avies, RRT Dept of Respiratory T</w:t>
                            </w:r>
                            <w:r w:rsidRPr="0005604C">
                              <w:t>herapy</w:t>
                            </w:r>
                            <w:r w:rsidR="001A644B">
                              <w:t xml:space="preserve">, Duke University Health System, </w:t>
                            </w:r>
                            <w:r w:rsidRPr="0005604C">
                              <w:t xml:space="preserve"> </w:t>
                            </w:r>
                            <w:hyperlink r:id="rId23" w:history="1">
                              <w:r w:rsidR="001A644B" w:rsidRPr="007C43AC">
                                <w:rPr>
                                  <w:rStyle w:val="Hyperlink"/>
                                </w:rPr>
                                <w:t>John.davies@dm.duke.edu</w:t>
                              </w:r>
                            </w:hyperlink>
                            <w:r w:rsidR="001A644B">
                              <w:t xml:space="preserve"> (Co-Chair)</w:t>
                            </w:r>
                          </w:p>
                          <w:p w14:paraId="7E4E93F8" w14:textId="77777777" w:rsidR="0005604C" w:rsidRPr="0005604C" w:rsidRDefault="0005604C" w:rsidP="0005604C">
                            <w:pPr>
                              <w:rPr>
                                <w:b/>
                              </w:rPr>
                            </w:pPr>
                            <w:r w:rsidRPr="0005604C">
                              <w:t xml:space="preserve">Jim Donohue, MD Jim Donohue, MD – Emeritus Professor, Division of Pulmonary and Critical Care Medicine, UNC Chapel Hill, Chapel Hill, NC and Chair ATS Foundation,  Board of Directors, </w:t>
                            </w:r>
                            <w:hyperlink r:id="rId24" w:history="1">
                              <w:r w:rsidRPr="0005604C">
                                <w:rPr>
                                  <w:color w:val="0000FF"/>
                                  <w:u w:val="single"/>
                                </w:rPr>
                                <w:t>james_donohue@med.unc.edu</w:t>
                              </w:r>
                            </w:hyperlink>
                          </w:p>
                          <w:p w14:paraId="278F83A9" w14:textId="77777777" w:rsidR="0005604C" w:rsidRDefault="0005604C" w:rsidP="0005604C">
                            <w:pPr>
                              <w:keepNext/>
                              <w:keepLines/>
                              <w:spacing w:before="200" w:after="0"/>
                              <w:outlineLvl w:val="1"/>
                              <w:rPr>
                                <w:rFonts w:eastAsiaTheme="majorEastAsia" w:cstheme="majorBidi"/>
                                <w:bCs/>
                                <w:color w:val="0000FF"/>
                                <w:u w:val="single"/>
                              </w:rPr>
                            </w:pPr>
                            <w:r w:rsidRPr="0005604C">
                              <w:rPr>
                                <w:rFonts w:eastAsia="Times New Roman" w:cs="Times New Roman"/>
                                <w:bCs/>
                              </w:rPr>
                              <w:t xml:space="preserve">Bastiaan Driehuys, Ph.D.  Associate Professor of Radiology, Associate Professor of Biomedical </w:t>
                            </w:r>
                            <w:r w:rsidR="00B30948" w:rsidRPr="0005604C">
                              <w:rPr>
                                <w:rFonts w:eastAsia="Times New Roman" w:cs="Times New Roman"/>
                                <w:bCs/>
                              </w:rPr>
                              <w:t>Engineering,</w:t>
                            </w:r>
                            <w:r w:rsidRPr="0005604C">
                              <w:rPr>
                                <w:rFonts w:eastAsia="Times New Roman" w:cs="Times New Roman"/>
                                <w:bCs/>
                              </w:rPr>
                              <w:t xml:space="preserve"> Duke University Division of Radiology</w:t>
                            </w:r>
                            <w:r w:rsidR="001A644B">
                              <w:rPr>
                                <w:rFonts w:eastAsiaTheme="majorEastAsia" w:cstheme="majorBidi"/>
                                <w:b/>
                                <w:bCs/>
                              </w:rPr>
                              <w:t xml:space="preserve">, </w:t>
                            </w:r>
                            <w:hyperlink r:id="rId25" w:history="1">
                              <w:r w:rsidRPr="0005604C">
                                <w:rPr>
                                  <w:rFonts w:eastAsiaTheme="majorEastAsia" w:cstheme="majorBidi"/>
                                  <w:bCs/>
                                  <w:color w:val="0000FF"/>
                                  <w:u w:val="single"/>
                                </w:rPr>
                                <w:t>bastian.driehuys@dm.duke.edu</w:t>
                              </w:r>
                            </w:hyperlink>
                          </w:p>
                          <w:p w14:paraId="72A2CB73" w14:textId="196C57AD" w:rsidR="00473F1E" w:rsidRPr="00473F1E" w:rsidRDefault="00473F1E" w:rsidP="00473F1E">
                            <w:pPr>
                              <w:spacing w:before="100" w:beforeAutospacing="1" w:after="100" w:afterAutospacing="1" w:line="240" w:lineRule="auto"/>
                              <w:rPr>
                                <w:rFonts w:eastAsia="Times New Roman" w:cs="Times New Roman"/>
                              </w:rPr>
                            </w:pPr>
                            <w:r>
                              <w:rPr>
                                <w:rFonts w:eastAsia="Times New Roman" w:cs="Times New Roman"/>
                              </w:rPr>
                              <w:t>Michelle Hernandez, MD UNC Chapel Hill, Associate Professor, Center for Environmental Medicine, Asthma, and Lung Biology (michelle_hernandez@med.unc.edu)</w:t>
                            </w:r>
                          </w:p>
                          <w:p w14:paraId="47BAB9E5" w14:textId="77777777" w:rsidR="0005604C" w:rsidRDefault="0005604C" w:rsidP="0005604C">
                            <w:pPr>
                              <w:keepNext/>
                              <w:keepLines/>
                              <w:spacing w:before="200" w:after="0"/>
                              <w:outlineLvl w:val="1"/>
                              <w:rPr>
                                <w:rFonts w:eastAsiaTheme="majorEastAsia" w:cstheme="majorBidi"/>
                                <w:bCs/>
                              </w:rPr>
                            </w:pPr>
                            <w:r w:rsidRPr="0005604C">
                              <w:t xml:space="preserve">Njira Lugogo, MD, </w:t>
                            </w:r>
                            <w:r>
                              <w:t xml:space="preserve">Assistant Professor, </w:t>
                            </w:r>
                            <w:r w:rsidRPr="0005604C">
                              <w:t>Duke University Division of Pulmonary, Allergy, Immunology, and Critical Care Medicine and Duke Asthma, Allergy, and Airways Center</w:t>
                            </w:r>
                            <w:r w:rsidR="001A644B">
                              <w:t>,</w:t>
                            </w:r>
                            <w:r w:rsidRPr="0005604C">
                              <w:t xml:space="preserve"> </w:t>
                            </w:r>
                            <w:hyperlink r:id="rId26" w:history="1">
                              <w:r w:rsidRPr="0005604C">
                                <w:rPr>
                                  <w:color w:val="0000FF"/>
                                  <w:u w:val="single"/>
                                </w:rPr>
                                <w:t>njira.lugogo@dm.duke.edu</w:t>
                              </w:r>
                            </w:hyperlink>
                            <w:r w:rsidR="009F430C">
                              <w:t xml:space="preserve"> (Moderator and CoChair)</w:t>
                            </w:r>
                          </w:p>
                          <w:p w14:paraId="617A5550" w14:textId="77777777" w:rsidR="0005604C" w:rsidRPr="0005604C" w:rsidRDefault="0005604C" w:rsidP="0005604C">
                            <w:pPr>
                              <w:keepNext/>
                              <w:keepLines/>
                              <w:spacing w:before="200" w:after="0"/>
                              <w:outlineLvl w:val="1"/>
                              <w:rPr>
                                <w:rFonts w:eastAsiaTheme="majorEastAsia" w:cstheme="majorBidi"/>
                                <w:bCs/>
                              </w:rPr>
                            </w:pPr>
                            <w:r w:rsidRPr="0005604C">
                              <w:t>Neil MacIntyre, MD</w:t>
                            </w:r>
                            <w:r w:rsidRPr="0005604C">
                              <w:rPr>
                                <w:rFonts w:cs="AvenirLTStd-Light"/>
                              </w:rPr>
                              <w:t xml:space="preserve"> </w:t>
                            </w:r>
                            <w:r w:rsidRPr="0005604C">
                              <w:rPr>
                                <w:rFonts w:cs="Arial"/>
                              </w:rPr>
                              <w:t>Professor of Medicine Division of Pulmonary, Allergy, and Critical Care Medicine</w:t>
                            </w:r>
                          </w:p>
                          <w:p w14:paraId="2D27D713" w14:textId="77777777" w:rsidR="0005604C" w:rsidRDefault="0005604C" w:rsidP="0005604C">
                            <w:pPr>
                              <w:rPr>
                                <w:rFonts w:cs="Arial"/>
                              </w:rPr>
                            </w:pPr>
                            <w:r w:rsidRPr="0005604C">
                              <w:rPr>
                                <w:rFonts w:cs="Arial"/>
                              </w:rPr>
                              <w:t>Duk</w:t>
                            </w:r>
                            <w:r w:rsidR="001A644B">
                              <w:rPr>
                                <w:rFonts w:cs="Arial"/>
                              </w:rPr>
                              <w:t>e University School of Medicine,</w:t>
                            </w:r>
                            <w:r w:rsidRPr="0005604C">
                              <w:rPr>
                                <w:rFonts w:cs="Arial"/>
                              </w:rPr>
                              <w:t xml:space="preserve"> </w:t>
                            </w:r>
                            <w:hyperlink r:id="rId27" w:history="1">
                              <w:r w:rsidRPr="0005604C">
                                <w:rPr>
                                  <w:rFonts w:cs="Arial"/>
                                  <w:color w:val="0000FF"/>
                                  <w:u w:val="single"/>
                                </w:rPr>
                                <w:t>Neil.macintyre@dm.duke.edu</w:t>
                              </w:r>
                            </w:hyperlink>
                            <w:r w:rsidRPr="0005604C">
                              <w:rPr>
                                <w:rFonts w:cs="Arial"/>
                              </w:rPr>
                              <w:t xml:space="preserve"> </w:t>
                            </w:r>
                            <w:r w:rsidR="004F4CA4">
                              <w:rPr>
                                <w:rFonts w:cs="Arial"/>
                              </w:rPr>
                              <w:t>(CoChair)</w:t>
                            </w:r>
                          </w:p>
                          <w:p w14:paraId="6C72B4CA" w14:textId="0F63F105" w:rsidR="0005604C" w:rsidRPr="00473F1E" w:rsidRDefault="00473F1E" w:rsidP="0005604C">
                            <w:r>
                              <w:rPr>
                                <w:rFonts w:cs="Arial"/>
                              </w:rPr>
                              <w:t xml:space="preserve">Wendy Moore, MD, </w:t>
                            </w:r>
                            <w:r w:rsidRPr="0005604C">
                              <w:rPr>
                                <w:rFonts w:cs="Arial"/>
                              </w:rPr>
                              <w:t xml:space="preserve">Wake Forest University </w:t>
                            </w:r>
                            <w:r w:rsidRPr="0005604C">
                              <w:t>Division of Pulmonary, Critical Care, Allergy, and Imm</w:t>
                            </w:r>
                            <w:r>
                              <w:t xml:space="preserve">unologic Medicine, </w:t>
                            </w:r>
                            <w:hyperlink r:id="rId28" w:history="1">
                              <w:r w:rsidRPr="00A01CE3">
                                <w:rPr>
                                  <w:rStyle w:val="Hyperlink"/>
                                </w:rPr>
                                <w:t>wmoore@wakehealth.edu</w:t>
                              </w:r>
                            </w:hyperlink>
                          </w:p>
                          <w:p w14:paraId="078E8EC4" w14:textId="77777777" w:rsidR="0005604C" w:rsidRDefault="0005604C" w:rsidP="0005604C">
                            <w:pPr>
                              <w:rPr>
                                <w:rFonts w:eastAsia="Times New Roman" w:cs="Times New Roman"/>
                                <w:color w:val="0000FF"/>
                                <w:u w:val="single"/>
                              </w:rPr>
                            </w:pPr>
                            <w:r w:rsidRPr="0005604C">
                              <w:rPr>
                                <w:rFonts w:eastAsia="Times New Roman" w:cs="Arial"/>
                              </w:rPr>
                              <w:t>David Peden, MD</w:t>
                            </w:r>
                            <w:r w:rsidRPr="0005604C">
                              <w:rPr>
                                <w:rFonts w:eastAsia="Times New Roman" w:cs="Times New Roman"/>
                              </w:rPr>
                              <w:t xml:space="preserve"> Professor Department of Pediatrics, Division of Allergy, Immunology, Rheumatology, and Infectious Diseases</w:t>
                            </w:r>
                            <w:r w:rsidR="0066436C">
                              <w:rPr>
                                <w:rFonts w:eastAsia="Times New Roman" w:cs="Times New Roman"/>
                              </w:rPr>
                              <w:t xml:space="preserve">; </w:t>
                            </w:r>
                            <w:r w:rsidRPr="0005604C">
                              <w:rPr>
                                <w:rFonts w:eastAsia="Times New Roman" w:cs="Times New Roman"/>
                              </w:rPr>
                              <w:t xml:space="preserve"> Center for Environmental Medicine, Asthma, and Lung Biology</w:t>
                            </w:r>
                            <w:r w:rsidR="001A644B">
                              <w:rPr>
                                <w:rFonts w:eastAsia="Times New Roman" w:cs="Times New Roman"/>
                              </w:rPr>
                              <w:t>,</w:t>
                            </w:r>
                            <w:r w:rsidRPr="0005604C">
                              <w:rPr>
                                <w:rFonts w:eastAsia="Times New Roman" w:cs="Times New Roman"/>
                              </w:rPr>
                              <w:t xml:space="preserve"> </w:t>
                            </w:r>
                            <w:r>
                              <w:rPr>
                                <w:rFonts w:eastAsia="Times New Roman" w:cs="Times New Roman"/>
                              </w:rPr>
                              <w:t xml:space="preserve"> </w:t>
                            </w:r>
                            <w:r w:rsidRPr="0005604C">
                              <w:rPr>
                                <w:rFonts w:eastAsia="Times New Roman" w:cs="Times New Roman"/>
                              </w:rPr>
                              <w:t xml:space="preserve"> </w:t>
                            </w:r>
                            <w:hyperlink r:id="rId29" w:history="1">
                              <w:r w:rsidRPr="0005604C">
                                <w:rPr>
                                  <w:rFonts w:eastAsia="Times New Roman" w:cs="Times New Roman"/>
                                  <w:color w:val="0000FF"/>
                                  <w:u w:val="single"/>
                                </w:rPr>
                                <w:t>david_peden@med.unc.edu</w:t>
                              </w:r>
                            </w:hyperlink>
                          </w:p>
                          <w:p w14:paraId="082206E4" w14:textId="69E78D23" w:rsidR="00473F1E" w:rsidRPr="0005604C" w:rsidRDefault="00473F1E" w:rsidP="0005604C">
                            <w:pPr>
                              <w:rPr>
                                <w:rFonts w:cs="Arial"/>
                              </w:rPr>
                            </w:pPr>
                            <w:r w:rsidRPr="0005604C">
                              <w:rPr>
                                <w:rFonts w:cs="Arial"/>
                              </w:rPr>
                              <w:t>Loretta Que, MD, Professor, Duke University Division of Pulmonary, Allergy, and Critical Care M</w:t>
                            </w:r>
                            <w:r>
                              <w:rPr>
                                <w:rFonts w:cs="Arial"/>
                              </w:rPr>
                              <w:t xml:space="preserve">edicine, </w:t>
                            </w:r>
                            <w:hyperlink r:id="rId30" w:history="1">
                              <w:r w:rsidRPr="00A01CE3">
                                <w:rPr>
                                  <w:rStyle w:val="Hyperlink"/>
                                  <w:rFonts w:cs="Arial"/>
                                </w:rPr>
                                <w:t>Loretta.que@dm.duke.edu</w:t>
                              </w:r>
                            </w:hyperlink>
                          </w:p>
                          <w:p w14:paraId="03079F8B" w14:textId="77777777" w:rsidR="0005604C" w:rsidRDefault="0005604C" w:rsidP="0005604C">
                            <w:pPr>
                              <w:spacing w:before="100" w:beforeAutospacing="1" w:after="100" w:afterAutospacing="1" w:line="240" w:lineRule="auto"/>
                              <w:rPr>
                                <w:rFonts w:eastAsia="Times New Roman" w:cs="Times New Roman"/>
                              </w:rPr>
                            </w:pPr>
                            <w:r w:rsidRPr="0005604C">
                              <w:rPr>
                                <w:rFonts w:eastAsia="Times New Roman" w:cs="Times New Roman"/>
                              </w:rPr>
                              <w:t>Roy Pleasants, PharmD, Duke University Division of Pulmonary, Allergy, and Critical Care Medicine</w:t>
                            </w:r>
                            <w:r>
                              <w:rPr>
                                <w:rFonts w:eastAsia="Times New Roman" w:cs="Times New Roman"/>
                              </w:rPr>
                              <w:t xml:space="preserve">. </w:t>
                            </w:r>
                            <w:hyperlink r:id="rId31" w:history="1">
                              <w:r w:rsidR="004F4CA4" w:rsidRPr="0060194C">
                                <w:rPr>
                                  <w:rStyle w:val="Hyperlink"/>
                                  <w:rFonts w:eastAsia="Times New Roman" w:cs="Times New Roman"/>
                                </w:rPr>
                                <w:t>roy.pleasants@duke.edu</w:t>
                              </w:r>
                            </w:hyperlink>
                            <w:r w:rsidR="004F4CA4">
                              <w:rPr>
                                <w:rFonts w:eastAsia="Times New Roman" w:cs="Times New Roman"/>
                              </w:rPr>
                              <w:t xml:space="preserve"> (CoChair)</w:t>
                            </w:r>
                          </w:p>
                          <w:p w14:paraId="56803CA9" w14:textId="3F8F2C49" w:rsidR="0005604C" w:rsidRPr="0005604C" w:rsidRDefault="00473F1E" w:rsidP="0005604C">
                            <w:pPr>
                              <w:spacing w:before="100" w:beforeAutospacing="1" w:after="100" w:afterAutospacing="1" w:line="240" w:lineRule="auto"/>
                              <w:rPr>
                                <w:rFonts w:eastAsia="Times New Roman" w:cs="Times New Roman"/>
                              </w:rPr>
                            </w:pPr>
                            <w:r>
                              <w:rPr>
                                <w:rFonts w:eastAsia="Times New Roman" w:cs="Times New Roman"/>
                              </w:rPr>
                              <w:t xml:space="preserve"> </w:t>
                            </w:r>
                          </w:p>
                          <w:p w14:paraId="10A3FCD6" w14:textId="716AEDE3" w:rsidR="0071573B" w:rsidRDefault="00473F1E" w:rsidP="00250A28">
                            <w:r>
                              <w:rPr>
                                <w:rFonts w:cs="Arial"/>
                              </w:rPr>
                              <w:t xml:space="preserve"> </w:t>
                            </w:r>
                          </w:p>
                          <w:p w14:paraId="7E275543" w14:textId="77777777" w:rsidR="0071573B" w:rsidRDefault="00F53195" w:rsidP="00250A28">
                            <w:pPr>
                              <w:rPr>
                                <w:rFonts w:ascii="AvenirLTStd-Light" w:hAnsi="AvenirLTStd-Light" w:cs="AvenirLTStd-Light"/>
                              </w:rPr>
                            </w:pPr>
                            <w:r>
                              <w:t xml:space="preserve"> </w:t>
                            </w:r>
                          </w:p>
                          <w:p w14:paraId="45FEDC08" w14:textId="77777777" w:rsidR="0071573B" w:rsidRPr="0071573B" w:rsidRDefault="0071573B" w:rsidP="00250A28">
                            <w:pPr>
                              <w:rPr>
                                <w:rFonts w:ascii="AvenirLTStd-Light" w:hAnsi="AvenirLTStd-Light" w:cs="AvenirLTStd-Light"/>
                              </w:rPr>
                            </w:pPr>
                          </w:p>
                          <w:p w14:paraId="5D4BFFF0" w14:textId="77777777" w:rsidR="0071573B" w:rsidRPr="0071573B" w:rsidRDefault="0071573B" w:rsidP="00250A28">
                            <w:pPr>
                              <w:rPr>
                                <w:rFonts w:ascii="AvenirLTStd-Light" w:hAnsi="AvenirLTStd-Light" w:cs="AvenirLTStd-Light"/>
                                <w:b/>
                              </w:rPr>
                            </w:pPr>
                          </w:p>
                          <w:p w14:paraId="47A67CA5" w14:textId="77777777" w:rsidR="00250A28" w:rsidRDefault="00250A28" w:rsidP="00250A28">
                            <w:pPr>
                              <w:rPr>
                                <w:rFonts w:ascii="AvenirLTStd-Light" w:hAnsi="AvenirLTStd-Light" w:cs="AvenirLTStd-Light"/>
                              </w:rPr>
                            </w:pPr>
                            <w:r>
                              <w:rPr>
                                <w:rFonts w:ascii="AvenirLTStd-Light" w:hAnsi="AvenirLTStd-Light" w:cs="AvenirLTStd-Light"/>
                              </w:rPr>
                              <w:t xml:space="preserve"> </w:t>
                            </w:r>
                          </w:p>
                          <w:p w14:paraId="59089357" w14:textId="77777777" w:rsidR="00250A28" w:rsidRDefault="00250A28" w:rsidP="00250A28">
                            <w:pPr>
                              <w:rPr>
                                <w:rFonts w:ascii="AvenirLTStd-Light" w:hAnsi="AvenirLTStd-Light" w:cs="AvenirLTStd-Light"/>
                              </w:rPr>
                            </w:pPr>
                          </w:p>
                          <w:p w14:paraId="390962CC" w14:textId="77777777" w:rsidR="00250A28" w:rsidRPr="00250A28" w:rsidRDefault="00250A28" w:rsidP="00250A28">
                            <w:pPr>
                              <w:rPr>
                                <w:rFonts w:ascii="AvenirLTStd-Light" w:hAnsi="AvenirLTStd-Light" w:cs="AvenirLTStd-Light"/>
                              </w:rPr>
                            </w:pPr>
                          </w:p>
                          <w:p w14:paraId="381FFF0E" w14:textId="77777777" w:rsidR="00250A28" w:rsidRPr="00250A28" w:rsidRDefault="00250A28" w:rsidP="00250A28">
                            <w:pPr>
                              <w:rPr>
                                <w:rFonts w:ascii="AvenirLTStd-Light" w:hAnsi="AvenirLTStd-Light" w:cs="AvenirLTStd-Light"/>
                              </w:rPr>
                            </w:pPr>
                          </w:p>
                          <w:p w14:paraId="3E8898D9" w14:textId="77777777" w:rsidR="00250A28" w:rsidRDefault="00250A28" w:rsidP="00250A28">
                            <w:pPr>
                              <w:spacing w:line="240" w:lineRule="auto"/>
                              <w:ind w:left="1440" w:hanging="1440"/>
                              <w:rPr>
                                <w:rFonts w:ascii="AvenirLTStd-Light" w:hAnsi="AvenirLTStd-Light" w:cs="AvenirLTStd-Light"/>
                                <w:sz w:val="20"/>
                                <w:szCs w:val="20"/>
                              </w:rPr>
                            </w:pPr>
                            <w:r>
                              <w:rPr>
                                <w:rFonts w:ascii="AvenirLTStd-Light" w:hAnsi="AvenirLTStd-Light" w:cs="AvenirLTStd-Light"/>
                              </w:rPr>
                              <w:t xml:space="preserve"> </w:t>
                            </w:r>
                          </w:p>
                          <w:p w14:paraId="195C91BA" w14:textId="77777777" w:rsidR="00250A28" w:rsidRPr="003C1AD9" w:rsidRDefault="00250A28" w:rsidP="00250A28">
                            <w:pPr>
                              <w:spacing w:line="240" w:lineRule="auto"/>
                              <w:ind w:left="1440" w:hanging="1440"/>
                              <w:rPr>
                                <w:rFonts w:ascii="AvenirLTStd-Light" w:hAnsi="AvenirLTStd-Light" w:cs="AvenirLTStd-Light"/>
                                <w:sz w:val="20"/>
                                <w:szCs w:val="20"/>
                              </w:rPr>
                            </w:pPr>
                          </w:p>
                          <w:p w14:paraId="0F4F5EB2" w14:textId="77777777" w:rsidR="00250A28" w:rsidRPr="003C1AD9" w:rsidRDefault="00250A28" w:rsidP="00250A28">
                            <w:pPr>
                              <w:rPr>
                                <w:rFonts w:ascii="AvenirLTStd-Light" w:hAnsi="AvenirLTStd-Light" w:cs="AvenirLTStd-Light"/>
                                <w:b/>
                              </w:rPr>
                            </w:pPr>
                          </w:p>
                          <w:p w14:paraId="72F08922" w14:textId="77777777" w:rsidR="00250A28" w:rsidRPr="003C1AD9" w:rsidRDefault="00250A28" w:rsidP="00250A28">
                            <w:pPr>
                              <w:rPr>
                                <w:rFonts w:ascii="AvenirLTStd-Light" w:hAnsi="AvenirLTStd-Light" w:cs="AvenirLTStd-Light"/>
                              </w:rPr>
                            </w:pPr>
                          </w:p>
                          <w:p w14:paraId="10C9DF95" w14:textId="77777777" w:rsidR="00250A28" w:rsidRPr="003C1AD9" w:rsidRDefault="00250A28" w:rsidP="00250A28">
                            <w:pPr>
                              <w:rPr>
                                <w:rFonts w:ascii="AvenirLTStd-Light" w:hAnsi="AvenirLTStd-Light" w:cs="AvenirLTStd-Light"/>
                                <w:b/>
                              </w:rPr>
                            </w:pPr>
                          </w:p>
                          <w:p w14:paraId="2B92FEEB" w14:textId="77777777" w:rsidR="00250A28" w:rsidRPr="00FF4618" w:rsidRDefault="00250A28" w:rsidP="00250A28">
                            <w:pPr>
                              <w:rPr>
                                <w:rFonts w:ascii="AvenirLTStd-Light" w:hAnsi="AvenirLTStd-Light" w:cs="AvenirLTStd-Light"/>
                                <w:b/>
                              </w:rPr>
                            </w:pPr>
                          </w:p>
                          <w:p w14:paraId="414A4228" w14:textId="77777777" w:rsidR="00250A28" w:rsidRPr="00FF4618" w:rsidRDefault="00250A28" w:rsidP="00250A28">
                            <w:pPr>
                              <w:rPr>
                                <w:rFonts w:ascii="AvenirLTStd-Light" w:hAnsi="AvenirLTStd-Light" w:cs="AvenirLTStd-Light"/>
                                <w:b/>
                              </w:rPr>
                            </w:pPr>
                          </w:p>
                          <w:p w14:paraId="58D8C8A1" w14:textId="77777777" w:rsidR="00250A28" w:rsidRDefault="00250A28" w:rsidP="00250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6066" id="_x0000_s1030" type="#_x0000_t202" style="position:absolute;margin-left:-36pt;margin-top:-32.8pt;width:542.7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">
                <v:fill r:id="rId8" o:title="" recolor="t" rotate="t" type="tile"/>
                <v:textbox>
                  <w:txbxContent>
                    <w:p w14:paraId="75A01905" w14:textId="77777777" w:rsidR="00250A28" w:rsidRDefault="008A0B11" w:rsidP="00250A28">
                      <w:pPr>
                        <w:rPr>
                          <w:rFonts w:ascii="AvenirLTStd-Light" w:hAnsi="AvenirLTStd-Light" w:cs="AvenirLTStd-Light"/>
                          <w:b/>
                        </w:rPr>
                      </w:pPr>
                      <w:r>
                        <w:rPr>
                          <w:rFonts w:ascii="AvenirLTStd-Light" w:hAnsi="AvenirLTStd-Light" w:cs="AvenirLTStd-Light"/>
                          <w:b/>
                        </w:rPr>
                        <w:t xml:space="preserve">CONFERENCE </w:t>
                      </w:r>
                      <w:r w:rsidR="00250A28">
                        <w:rPr>
                          <w:rFonts w:ascii="AvenirLTStd-Light" w:hAnsi="AvenirLTStd-Light" w:cs="AvenirLTStd-Light"/>
                          <w:b/>
                        </w:rPr>
                        <w:t>CO-CHAIRS</w:t>
                      </w:r>
                    </w:p>
                    <w:p w14:paraId="19ECCC68" w14:textId="77777777" w:rsidR="00250A28" w:rsidRPr="00473F1E" w:rsidRDefault="0005604C" w:rsidP="00250A28">
                      <w:pPr>
                        <w:rPr>
                          <w:rFonts w:cstheme="minorHAnsi"/>
                        </w:rPr>
                      </w:pPr>
                      <w:r w:rsidRPr="00473F1E">
                        <w:rPr>
                          <w:rFonts w:cstheme="minorHAnsi"/>
                        </w:rPr>
                        <w:t xml:space="preserve">Njira Lugogo, MD; Neil MacIntyre, MD; </w:t>
                      </w:r>
                      <w:r w:rsidR="00250A28" w:rsidRPr="00473F1E">
                        <w:rPr>
                          <w:rFonts w:cstheme="minorHAnsi"/>
                        </w:rPr>
                        <w:t xml:space="preserve">Roy Pleasants, PharmD, </w:t>
                      </w:r>
                      <w:r w:rsidRPr="00473F1E">
                        <w:rPr>
                          <w:rFonts w:cstheme="minorHAnsi"/>
                        </w:rPr>
                        <w:t>John Davies, RRT</w:t>
                      </w:r>
                    </w:p>
                    <w:p w14:paraId="2C6A615D" w14:textId="77777777" w:rsidR="008A0B11" w:rsidRDefault="008A0B11" w:rsidP="00250A28">
                      <w:pPr>
                        <w:rPr>
                          <w:rFonts w:ascii="AvenirLTStd-Light" w:hAnsi="AvenirLTStd-Light" w:cs="AvenirLTStd-Light"/>
                        </w:rPr>
                      </w:pPr>
                    </w:p>
                    <w:p w14:paraId="0825ED61" w14:textId="77777777" w:rsidR="00250A28" w:rsidRDefault="00250A28" w:rsidP="00250A28">
                      <w:pPr>
                        <w:rPr>
                          <w:rFonts w:ascii="AvenirLTStd-Light" w:hAnsi="AvenirLTStd-Light" w:cs="AvenirLTStd-Light"/>
                          <w:b/>
                        </w:rPr>
                      </w:pPr>
                      <w:r>
                        <w:rPr>
                          <w:rFonts w:ascii="AvenirLTStd-Light" w:hAnsi="AvenirLTStd-Light" w:cs="AvenirLTStd-Light"/>
                          <w:b/>
                        </w:rPr>
                        <w:t>FACULTY</w:t>
                      </w:r>
                    </w:p>
                    <w:p w14:paraId="32104561" w14:textId="77777777" w:rsidR="004F4CA4" w:rsidRPr="0066436C" w:rsidRDefault="0005604C" w:rsidP="0005604C">
                      <w:pPr>
                        <w:rPr>
                          <w:rFonts w:cs="AvenirLTStd-Light"/>
                        </w:rPr>
                      </w:pPr>
                      <w:r w:rsidRPr="0066436C">
                        <w:rPr>
                          <w:rFonts w:cs="AvenirLTStd-Light"/>
                        </w:rPr>
                        <w:t>Undisclosed severe asthma</w:t>
                      </w:r>
                      <w:r w:rsidR="0071573B" w:rsidRPr="0066436C">
                        <w:rPr>
                          <w:rFonts w:cs="AvenirLTStd-Light"/>
                        </w:rPr>
                        <w:t xml:space="preserve"> patient</w:t>
                      </w:r>
                    </w:p>
                    <w:p w14:paraId="35427B59" w14:textId="77777777" w:rsidR="0005604C" w:rsidRPr="004F4CA4" w:rsidRDefault="0005604C" w:rsidP="0005604C">
                      <w:pPr>
                        <w:rPr>
                          <w:rFonts w:ascii="AvenirLTStd-Light" w:hAnsi="AvenirLTStd-Light" w:cs="AvenirLTStd-Light"/>
                        </w:rPr>
                      </w:pPr>
                      <w:r w:rsidRPr="0005604C">
                        <w:t xml:space="preserve">Eugene Bleecker, MD   Director, Center for Genomics  and Personalized Medicine Research and Professor, Wake Forest University Division of Pulmonary, Critical Care, Allergy, and Immunologic Medicine, </w:t>
                      </w:r>
                      <w:hyperlink r:id="rId32" w:history="1">
                        <w:r w:rsidRPr="0005604C">
                          <w:rPr>
                            <w:color w:val="0000FF"/>
                            <w:u w:val="single"/>
                          </w:rPr>
                          <w:t>ebleeck@wfubmc.edu</w:t>
                        </w:r>
                      </w:hyperlink>
                    </w:p>
                    <w:p w14:paraId="5282C864" w14:textId="77777777" w:rsidR="0005604C" w:rsidRPr="0005604C" w:rsidRDefault="0005604C" w:rsidP="0005604C">
                      <w:r w:rsidRPr="0005604C">
                        <w:t>John D</w:t>
                      </w:r>
                      <w:r w:rsidR="0066436C">
                        <w:t>avies, RRT Dept of Respiratory T</w:t>
                      </w:r>
                      <w:r w:rsidRPr="0005604C">
                        <w:t>herapy</w:t>
                      </w:r>
                      <w:r w:rsidR="001A644B">
                        <w:t xml:space="preserve">, Duke University Health System, </w:t>
                      </w:r>
                      <w:r w:rsidRPr="0005604C">
                        <w:t xml:space="preserve"> </w:t>
                      </w:r>
                      <w:hyperlink r:id="rId33" w:history="1">
                        <w:r w:rsidR="001A644B" w:rsidRPr="007C43AC">
                          <w:rPr>
                            <w:rStyle w:val="Hyperlink"/>
                          </w:rPr>
                          <w:t>John.davies@dm.duke.edu</w:t>
                        </w:r>
                      </w:hyperlink>
                      <w:r w:rsidR="001A644B">
                        <w:t xml:space="preserve"> (Co-Chair)</w:t>
                      </w:r>
                    </w:p>
                    <w:p w14:paraId="7E4E93F8" w14:textId="77777777" w:rsidR="0005604C" w:rsidRPr="0005604C" w:rsidRDefault="0005604C" w:rsidP="0005604C">
                      <w:pPr>
                        <w:rPr>
                          <w:b/>
                        </w:rPr>
                      </w:pPr>
                      <w:r w:rsidRPr="0005604C">
                        <w:t xml:space="preserve">Jim Donohue, MD Jim Donohue, MD – Emeritus Professor, Division of Pulmonary and Critical Care Medicine, UNC Chapel Hill, Chapel Hill, NC and Chair ATS Foundation,  Board of Directors, </w:t>
                      </w:r>
                      <w:hyperlink r:id="rId34" w:history="1">
                        <w:r w:rsidRPr="0005604C">
                          <w:rPr>
                            <w:color w:val="0000FF"/>
                            <w:u w:val="single"/>
                          </w:rPr>
                          <w:t>james_donohue@med.unc.edu</w:t>
                        </w:r>
                      </w:hyperlink>
                    </w:p>
                    <w:p w14:paraId="278F83A9" w14:textId="77777777" w:rsidR="0005604C" w:rsidRDefault="0005604C" w:rsidP="0005604C">
                      <w:pPr>
                        <w:keepNext/>
                        <w:keepLines/>
                        <w:spacing w:before="200" w:after="0"/>
                        <w:outlineLvl w:val="1"/>
                        <w:rPr>
                          <w:rFonts w:eastAsiaTheme="majorEastAsia" w:cstheme="majorBidi"/>
                          <w:bCs/>
                          <w:color w:val="0000FF"/>
                          <w:u w:val="single"/>
                        </w:rPr>
                      </w:pPr>
                      <w:r w:rsidRPr="0005604C">
                        <w:rPr>
                          <w:rFonts w:eastAsia="Times New Roman" w:cs="Times New Roman"/>
                          <w:bCs/>
                        </w:rPr>
                        <w:t xml:space="preserve">Bastiaan Driehuys, Ph.D.  Associate Professor of Radiology, Associate Professor of Biomedical </w:t>
                      </w:r>
                      <w:r w:rsidR="00B30948" w:rsidRPr="0005604C">
                        <w:rPr>
                          <w:rFonts w:eastAsia="Times New Roman" w:cs="Times New Roman"/>
                          <w:bCs/>
                        </w:rPr>
                        <w:t>Engineering,</w:t>
                      </w:r>
                      <w:r w:rsidRPr="0005604C">
                        <w:rPr>
                          <w:rFonts w:eastAsia="Times New Roman" w:cs="Times New Roman"/>
                          <w:bCs/>
                        </w:rPr>
                        <w:t xml:space="preserve"> Duke University Division of Radiology</w:t>
                      </w:r>
                      <w:r w:rsidR="001A644B">
                        <w:rPr>
                          <w:rFonts w:eastAsiaTheme="majorEastAsia" w:cstheme="majorBidi"/>
                          <w:b/>
                          <w:bCs/>
                        </w:rPr>
                        <w:t xml:space="preserve">, </w:t>
                      </w:r>
                      <w:hyperlink r:id="rId35" w:history="1">
                        <w:r w:rsidRPr="0005604C">
                          <w:rPr>
                            <w:rFonts w:eastAsiaTheme="majorEastAsia" w:cstheme="majorBidi"/>
                            <w:bCs/>
                            <w:color w:val="0000FF"/>
                            <w:u w:val="single"/>
                          </w:rPr>
                          <w:t>bastian.driehuys@dm.duke.edu</w:t>
                        </w:r>
                      </w:hyperlink>
                    </w:p>
                    <w:p w14:paraId="72A2CB73" w14:textId="196C57AD" w:rsidR="00473F1E" w:rsidRPr="00473F1E" w:rsidRDefault="00473F1E" w:rsidP="00473F1E">
                      <w:pPr>
                        <w:spacing w:before="100" w:beforeAutospacing="1" w:after="100" w:afterAutospacing="1" w:line="240" w:lineRule="auto"/>
                        <w:rPr>
                          <w:rFonts w:eastAsia="Times New Roman" w:cs="Times New Roman"/>
                        </w:rPr>
                      </w:pPr>
                      <w:r>
                        <w:rPr>
                          <w:rFonts w:eastAsia="Times New Roman" w:cs="Times New Roman"/>
                        </w:rPr>
                        <w:t>Michelle Hernandez, MD UNC Chapel Hill, Associate Professor, Center for Environmental Medicine, Asthma, and Lung Biology (michelle_hernandez@med.unc.edu)</w:t>
                      </w:r>
                    </w:p>
                    <w:p w14:paraId="47BAB9E5" w14:textId="77777777" w:rsidR="0005604C" w:rsidRDefault="0005604C" w:rsidP="0005604C">
                      <w:pPr>
                        <w:keepNext/>
                        <w:keepLines/>
                        <w:spacing w:before="200" w:after="0"/>
                        <w:outlineLvl w:val="1"/>
                        <w:rPr>
                          <w:rFonts w:eastAsiaTheme="majorEastAsia" w:cstheme="majorBidi"/>
                          <w:bCs/>
                        </w:rPr>
                      </w:pPr>
                      <w:r w:rsidRPr="0005604C">
                        <w:t xml:space="preserve">Njira Lugogo, MD, </w:t>
                      </w:r>
                      <w:r>
                        <w:t xml:space="preserve">Assistant Professor, </w:t>
                      </w:r>
                      <w:r w:rsidRPr="0005604C">
                        <w:t>Duke University Division of Pulmonary, Allergy, Immunology, and Critical Care Medicine and Duke Asthma, Allergy, and Airways Center</w:t>
                      </w:r>
                      <w:r w:rsidR="001A644B">
                        <w:t>,</w:t>
                      </w:r>
                      <w:r w:rsidRPr="0005604C">
                        <w:t xml:space="preserve"> </w:t>
                      </w:r>
                      <w:hyperlink r:id="rId36" w:history="1">
                        <w:r w:rsidRPr="0005604C">
                          <w:rPr>
                            <w:color w:val="0000FF"/>
                            <w:u w:val="single"/>
                          </w:rPr>
                          <w:t>njira.lugogo@dm.duke.edu</w:t>
                        </w:r>
                      </w:hyperlink>
                      <w:r w:rsidR="009F430C">
                        <w:t xml:space="preserve"> (Moderator and CoChair)</w:t>
                      </w:r>
                    </w:p>
                    <w:p w14:paraId="617A5550" w14:textId="77777777" w:rsidR="0005604C" w:rsidRPr="0005604C" w:rsidRDefault="0005604C" w:rsidP="0005604C">
                      <w:pPr>
                        <w:keepNext/>
                        <w:keepLines/>
                        <w:spacing w:before="200" w:after="0"/>
                        <w:outlineLvl w:val="1"/>
                        <w:rPr>
                          <w:rFonts w:eastAsiaTheme="majorEastAsia" w:cstheme="majorBidi"/>
                          <w:bCs/>
                        </w:rPr>
                      </w:pPr>
                      <w:r w:rsidRPr="0005604C">
                        <w:t>Neil MacIntyre, MD</w:t>
                      </w:r>
                      <w:r w:rsidRPr="0005604C">
                        <w:rPr>
                          <w:rFonts w:cs="AvenirLTStd-Light"/>
                        </w:rPr>
                        <w:t xml:space="preserve"> </w:t>
                      </w:r>
                      <w:r w:rsidRPr="0005604C">
                        <w:rPr>
                          <w:rFonts w:cs="Arial"/>
                        </w:rPr>
                        <w:t>Professor of Medicine Division of Pulmonary, Allergy, and Critical Care Medicine</w:t>
                      </w:r>
                    </w:p>
                    <w:p w14:paraId="2D27D713" w14:textId="77777777" w:rsidR="0005604C" w:rsidRDefault="0005604C" w:rsidP="0005604C">
                      <w:pPr>
                        <w:rPr>
                          <w:rFonts w:cs="Arial"/>
                        </w:rPr>
                      </w:pPr>
                      <w:r w:rsidRPr="0005604C">
                        <w:rPr>
                          <w:rFonts w:cs="Arial"/>
                        </w:rPr>
                        <w:t>Duk</w:t>
                      </w:r>
                      <w:r w:rsidR="001A644B">
                        <w:rPr>
                          <w:rFonts w:cs="Arial"/>
                        </w:rPr>
                        <w:t>e University School of Medicine,</w:t>
                      </w:r>
                      <w:r w:rsidRPr="0005604C">
                        <w:rPr>
                          <w:rFonts w:cs="Arial"/>
                        </w:rPr>
                        <w:t xml:space="preserve"> </w:t>
                      </w:r>
                      <w:hyperlink r:id="rId37" w:history="1">
                        <w:r w:rsidRPr="0005604C">
                          <w:rPr>
                            <w:rFonts w:cs="Arial"/>
                            <w:color w:val="0000FF"/>
                            <w:u w:val="single"/>
                          </w:rPr>
                          <w:t>Neil.macintyre@dm.duke.edu</w:t>
                        </w:r>
                      </w:hyperlink>
                      <w:r w:rsidRPr="0005604C">
                        <w:rPr>
                          <w:rFonts w:cs="Arial"/>
                        </w:rPr>
                        <w:t xml:space="preserve"> </w:t>
                      </w:r>
                      <w:r w:rsidR="004F4CA4">
                        <w:rPr>
                          <w:rFonts w:cs="Arial"/>
                        </w:rPr>
                        <w:t>(CoChair)</w:t>
                      </w:r>
                    </w:p>
                    <w:p w14:paraId="6C72B4CA" w14:textId="0F63F105" w:rsidR="0005604C" w:rsidRPr="00473F1E" w:rsidRDefault="00473F1E" w:rsidP="0005604C">
                      <w:r>
                        <w:rPr>
                          <w:rFonts w:cs="Arial"/>
                        </w:rPr>
                        <w:t xml:space="preserve">Wendy Moore, MD, </w:t>
                      </w:r>
                      <w:r w:rsidRPr="0005604C">
                        <w:rPr>
                          <w:rFonts w:cs="Arial"/>
                        </w:rPr>
                        <w:t xml:space="preserve">Wake Forest University </w:t>
                      </w:r>
                      <w:r w:rsidRPr="0005604C">
                        <w:t>Division of Pulmonary, Critical Care, Allergy, and Imm</w:t>
                      </w:r>
                      <w:r>
                        <w:t xml:space="preserve">unologic Medicine, </w:t>
                      </w:r>
                      <w:hyperlink r:id="rId38" w:history="1">
                        <w:r w:rsidRPr="00A01CE3">
                          <w:rPr>
                            <w:rStyle w:val="Hyperlink"/>
                          </w:rPr>
                          <w:t>wmoore@wakehealth.edu</w:t>
                        </w:r>
                      </w:hyperlink>
                    </w:p>
                    <w:p w14:paraId="078E8EC4" w14:textId="77777777" w:rsidR="0005604C" w:rsidRDefault="0005604C" w:rsidP="0005604C">
                      <w:pPr>
                        <w:rPr>
                          <w:rFonts w:eastAsia="Times New Roman" w:cs="Times New Roman"/>
                          <w:color w:val="0000FF"/>
                          <w:u w:val="single"/>
                        </w:rPr>
                      </w:pPr>
                      <w:r w:rsidRPr="0005604C">
                        <w:rPr>
                          <w:rFonts w:eastAsia="Times New Roman" w:cs="Arial"/>
                        </w:rPr>
                        <w:t>David Peden, MD</w:t>
                      </w:r>
                      <w:r w:rsidRPr="0005604C">
                        <w:rPr>
                          <w:rFonts w:eastAsia="Times New Roman" w:cs="Times New Roman"/>
                        </w:rPr>
                        <w:t xml:space="preserve"> Professor Department of Pediatrics, Division of Allergy, Immunology, Rheumatology, and Infectious Diseases</w:t>
                      </w:r>
                      <w:r w:rsidR="0066436C">
                        <w:rPr>
                          <w:rFonts w:eastAsia="Times New Roman" w:cs="Times New Roman"/>
                        </w:rPr>
                        <w:t xml:space="preserve">; </w:t>
                      </w:r>
                      <w:r w:rsidRPr="0005604C">
                        <w:rPr>
                          <w:rFonts w:eastAsia="Times New Roman" w:cs="Times New Roman"/>
                        </w:rPr>
                        <w:t xml:space="preserve"> Center for Environmental Medicine, Asthma, and Lung Biology</w:t>
                      </w:r>
                      <w:r w:rsidR="001A644B">
                        <w:rPr>
                          <w:rFonts w:eastAsia="Times New Roman" w:cs="Times New Roman"/>
                        </w:rPr>
                        <w:t>,</w:t>
                      </w:r>
                      <w:r w:rsidRPr="0005604C">
                        <w:rPr>
                          <w:rFonts w:eastAsia="Times New Roman" w:cs="Times New Roman"/>
                        </w:rPr>
                        <w:t xml:space="preserve"> </w:t>
                      </w:r>
                      <w:r>
                        <w:rPr>
                          <w:rFonts w:eastAsia="Times New Roman" w:cs="Times New Roman"/>
                        </w:rPr>
                        <w:t xml:space="preserve"> </w:t>
                      </w:r>
                      <w:r w:rsidRPr="0005604C">
                        <w:rPr>
                          <w:rFonts w:eastAsia="Times New Roman" w:cs="Times New Roman"/>
                        </w:rPr>
                        <w:t xml:space="preserve"> </w:t>
                      </w:r>
                      <w:hyperlink r:id="rId39" w:history="1">
                        <w:r w:rsidRPr="0005604C">
                          <w:rPr>
                            <w:rFonts w:eastAsia="Times New Roman" w:cs="Times New Roman"/>
                            <w:color w:val="0000FF"/>
                            <w:u w:val="single"/>
                          </w:rPr>
                          <w:t>david_peden@med.unc.edu</w:t>
                        </w:r>
                      </w:hyperlink>
                    </w:p>
                    <w:p w14:paraId="082206E4" w14:textId="69E78D23" w:rsidR="00473F1E" w:rsidRPr="0005604C" w:rsidRDefault="00473F1E" w:rsidP="0005604C">
                      <w:pPr>
                        <w:rPr>
                          <w:rFonts w:cs="Arial"/>
                        </w:rPr>
                      </w:pPr>
                      <w:r w:rsidRPr="0005604C">
                        <w:rPr>
                          <w:rFonts w:cs="Arial"/>
                        </w:rPr>
                        <w:t>Loretta Que, MD, Professor, Duke University Division of Pulmonary, Allergy, and Critical Care M</w:t>
                      </w:r>
                      <w:r>
                        <w:rPr>
                          <w:rFonts w:cs="Arial"/>
                        </w:rPr>
                        <w:t xml:space="preserve">edicine, </w:t>
                      </w:r>
                      <w:hyperlink r:id="rId40" w:history="1">
                        <w:r w:rsidRPr="00A01CE3">
                          <w:rPr>
                            <w:rStyle w:val="Hyperlink"/>
                            <w:rFonts w:cs="Arial"/>
                          </w:rPr>
                          <w:t>Loretta.que@dm.duke.edu</w:t>
                        </w:r>
                      </w:hyperlink>
                    </w:p>
                    <w:p w14:paraId="03079F8B" w14:textId="77777777" w:rsidR="0005604C" w:rsidRDefault="0005604C" w:rsidP="0005604C">
                      <w:pPr>
                        <w:spacing w:before="100" w:beforeAutospacing="1" w:after="100" w:afterAutospacing="1" w:line="240" w:lineRule="auto"/>
                        <w:rPr>
                          <w:rFonts w:eastAsia="Times New Roman" w:cs="Times New Roman"/>
                        </w:rPr>
                      </w:pPr>
                      <w:r w:rsidRPr="0005604C">
                        <w:rPr>
                          <w:rFonts w:eastAsia="Times New Roman" w:cs="Times New Roman"/>
                        </w:rPr>
                        <w:t>Roy Pleasants, PharmD, Duke University Division of Pulmonary, Allergy, and Critical Care Medicine</w:t>
                      </w:r>
                      <w:r>
                        <w:rPr>
                          <w:rFonts w:eastAsia="Times New Roman" w:cs="Times New Roman"/>
                        </w:rPr>
                        <w:t xml:space="preserve">. </w:t>
                      </w:r>
                      <w:hyperlink r:id="rId41" w:history="1">
                        <w:r w:rsidR="004F4CA4" w:rsidRPr="0060194C">
                          <w:rPr>
                            <w:rStyle w:val="Hyperlink"/>
                            <w:rFonts w:eastAsia="Times New Roman" w:cs="Times New Roman"/>
                          </w:rPr>
                          <w:t>roy.pleasants@duke.edu</w:t>
                        </w:r>
                      </w:hyperlink>
                      <w:r w:rsidR="004F4CA4">
                        <w:rPr>
                          <w:rFonts w:eastAsia="Times New Roman" w:cs="Times New Roman"/>
                        </w:rPr>
                        <w:t xml:space="preserve"> (CoChair)</w:t>
                      </w:r>
                    </w:p>
                    <w:p w14:paraId="56803CA9" w14:textId="3F8F2C49" w:rsidR="0005604C" w:rsidRPr="0005604C" w:rsidRDefault="00473F1E" w:rsidP="0005604C">
                      <w:pPr>
                        <w:spacing w:before="100" w:beforeAutospacing="1" w:after="100" w:afterAutospacing="1" w:line="240" w:lineRule="auto"/>
                        <w:rPr>
                          <w:rFonts w:eastAsia="Times New Roman" w:cs="Times New Roman"/>
                        </w:rPr>
                      </w:pPr>
                      <w:r>
                        <w:rPr>
                          <w:rFonts w:eastAsia="Times New Roman" w:cs="Times New Roman"/>
                        </w:rPr>
                        <w:t xml:space="preserve"> </w:t>
                      </w:r>
                    </w:p>
                    <w:p w14:paraId="10A3FCD6" w14:textId="716AEDE3" w:rsidR="0071573B" w:rsidRDefault="00473F1E" w:rsidP="00250A28">
                      <w:r>
                        <w:rPr>
                          <w:rFonts w:cs="Arial"/>
                        </w:rPr>
                        <w:t xml:space="preserve"> </w:t>
                      </w:r>
                    </w:p>
                    <w:p w14:paraId="7E275543" w14:textId="77777777" w:rsidR="0071573B" w:rsidRDefault="00F53195" w:rsidP="00250A28">
                      <w:pPr>
                        <w:rPr>
                          <w:rFonts w:ascii="AvenirLTStd-Light" w:hAnsi="AvenirLTStd-Light" w:cs="AvenirLTStd-Light"/>
                        </w:rPr>
                      </w:pPr>
                      <w:r>
                        <w:t xml:space="preserve"> </w:t>
                      </w:r>
                    </w:p>
                    <w:p w14:paraId="45FEDC08" w14:textId="77777777" w:rsidR="0071573B" w:rsidRPr="0071573B" w:rsidRDefault="0071573B" w:rsidP="00250A28">
                      <w:pPr>
                        <w:rPr>
                          <w:rFonts w:ascii="AvenirLTStd-Light" w:hAnsi="AvenirLTStd-Light" w:cs="AvenirLTStd-Light"/>
                        </w:rPr>
                      </w:pPr>
                    </w:p>
                    <w:p w14:paraId="5D4BFFF0" w14:textId="77777777" w:rsidR="0071573B" w:rsidRPr="0071573B" w:rsidRDefault="0071573B" w:rsidP="00250A28">
                      <w:pPr>
                        <w:rPr>
                          <w:rFonts w:ascii="AvenirLTStd-Light" w:hAnsi="AvenirLTStd-Light" w:cs="AvenirLTStd-Light"/>
                          <w:b/>
                        </w:rPr>
                      </w:pPr>
                    </w:p>
                    <w:p w14:paraId="47A67CA5" w14:textId="77777777" w:rsidR="00250A28" w:rsidRDefault="00250A28" w:rsidP="00250A28">
                      <w:pPr>
                        <w:rPr>
                          <w:rFonts w:ascii="AvenirLTStd-Light" w:hAnsi="AvenirLTStd-Light" w:cs="AvenirLTStd-Light"/>
                        </w:rPr>
                      </w:pPr>
                      <w:r>
                        <w:rPr>
                          <w:rFonts w:ascii="AvenirLTStd-Light" w:hAnsi="AvenirLTStd-Light" w:cs="AvenirLTStd-Light"/>
                        </w:rPr>
                        <w:t xml:space="preserve"> </w:t>
                      </w:r>
                    </w:p>
                    <w:p w14:paraId="59089357" w14:textId="77777777" w:rsidR="00250A28" w:rsidRDefault="00250A28" w:rsidP="00250A28">
                      <w:pPr>
                        <w:rPr>
                          <w:rFonts w:ascii="AvenirLTStd-Light" w:hAnsi="AvenirLTStd-Light" w:cs="AvenirLTStd-Light"/>
                        </w:rPr>
                      </w:pPr>
                    </w:p>
                    <w:p w14:paraId="390962CC" w14:textId="77777777" w:rsidR="00250A28" w:rsidRPr="00250A28" w:rsidRDefault="00250A28" w:rsidP="00250A28">
                      <w:pPr>
                        <w:rPr>
                          <w:rFonts w:ascii="AvenirLTStd-Light" w:hAnsi="AvenirLTStd-Light" w:cs="AvenirLTStd-Light"/>
                        </w:rPr>
                      </w:pPr>
                    </w:p>
                    <w:p w14:paraId="381FFF0E" w14:textId="77777777" w:rsidR="00250A28" w:rsidRPr="00250A28" w:rsidRDefault="00250A28" w:rsidP="00250A28">
                      <w:pPr>
                        <w:rPr>
                          <w:rFonts w:ascii="AvenirLTStd-Light" w:hAnsi="AvenirLTStd-Light" w:cs="AvenirLTStd-Light"/>
                        </w:rPr>
                      </w:pPr>
                    </w:p>
                    <w:p w14:paraId="3E8898D9" w14:textId="77777777" w:rsidR="00250A28" w:rsidRDefault="00250A28" w:rsidP="00250A28">
                      <w:pPr>
                        <w:spacing w:line="240" w:lineRule="auto"/>
                        <w:ind w:left="1440" w:hanging="1440"/>
                        <w:rPr>
                          <w:rFonts w:ascii="AvenirLTStd-Light" w:hAnsi="AvenirLTStd-Light" w:cs="AvenirLTStd-Light"/>
                          <w:sz w:val="20"/>
                          <w:szCs w:val="20"/>
                        </w:rPr>
                      </w:pPr>
                      <w:r>
                        <w:rPr>
                          <w:rFonts w:ascii="AvenirLTStd-Light" w:hAnsi="AvenirLTStd-Light" w:cs="AvenirLTStd-Light"/>
                        </w:rPr>
                        <w:t xml:space="preserve"> </w:t>
                      </w:r>
                    </w:p>
                    <w:p w14:paraId="195C91BA" w14:textId="77777777" w:rsidR="00250A28" w:rsidRPr="003C1AD9" w:rsidRDefault="00250A28" w:rsidP="00250A28">
                      <w:pPr>
                        <w:spacing w:line="240" w:lineRule="auto"/>
                        <w:ind w:left="1440" w:hanging="1440"/>
                        <w:rPr>
                          <w:rFonts w:ascii="AvenirLTStd-Light" w:hAnsi="AvenirLTStd-Light" w:cs="AvenirLTStd-Light"/>
                          <w:sz w:val="20"/>
                          <w:szCs w:val="20"/>
                        </w:rPr>
                      </w:pPr>
                    </w:p>
                    <w:p w14:paraId="0F4F5EB2" w14:textId="77777777" w:rsidR="00250A28" w:rsidRPr="003C1AD9" w:rsidRDefault="00250A28" w:rsidP="00250A28">
                      <w:pPr>
                        <w:rPr>
                          <w:rFonts w:ascii="AvenirLTStd-Light" w:hAnsi="AvenirLTStd-Light" w:cs="AvenirLTStd-Light"/>
                          <w:b/>
                        </w:rPr>
                      </w:pPr>
                    </w:p>
                    <w:p w14:paraId="72F08922" w14:textId="77777777" w:rsidR="00250A28" w:rsidRPr="003C1AD9" w:rsidRDefault="00250A28" w:rsidP="00250A28">
                      <w:pPr>
                        <w:rPr>
                          <w:rFonts w:ascii="AvenirLTStd-Light" w:hAnsi="AvenirLTStd-Light" w:cs="AvenirLTStd-Light"/>
                        </w:rPr>
                      </w:pPr>
                    </w:p>
                    <w:p w14:paraId="10C9DF95" w14:textId="77777777" w:rsidR="00250A28" w:rsidRPr="003C1AD9" w:rsidRDefault="00250A28" w:rsidP="00250A28">
                      <w:pPr>
                        <w:rPr>
                          <w:rFonts w:ascii="AvenirLTStd-Light" w:hAnsi="AvenirLTStd-Light" w:cs="AvenirLTStd-Light"/>
                          <w:b/>
                        </w:rPr>
                      </w:pPr>
                    </w:p>
                    <w:p w14:paraId="2B92FEEB" w14:textId="77777777" w:rsidR="00250A28" w:rsidRPr="00FF4618" w:rsidRDefault="00250A28" w:rsidP="00250A28">
                      <w:pPr>
                        <w:rPr>
                          <w:rFonts w:ascii="AvenirLTStd-Light" w:hAnsi="AvenirLTStd-Light" w:cs="AvenirLTStd-Light"/>
                          <w:b/>
                        </w:rPr>
                      </w:pPr>
                    </w:p>
                    <w:p w14:paraId="414A4228" w14:textId="77777777" w:rsidR="00250A28" w:rsidRPr="00FF4618" w:rsidRDefault="00250A28" w:rsidP="00250A28">
                      <w:pPr>
                        <w:rPr>
                          <w:rFonts w:ascii="AvenirLTStd-Light" w:hAnsi="AvenirLTStd-Light" w:cs="AvenirLTStd-Light"/>
                          <w:b/>
                        </w:rPr>
                      </w:pPr>
                    </w:p>
                    <w:p w14:paraId="58D8C8A1" w14:textId="77777777" w:rsidR="00250A28" w:rsidRDefault="00250A28" w:rsidP="00250A28"/>
                  </w:txbxContent>
                </v:textbox>
              </v:shape>
            </w:pict>
          </mc:Fallback>
        </mc:AlternateContent>
      </w:r>
    </w:p>
    <w:p w14:paraId="0302FA2A" w14:textId="77777777" w:rsidR="00E435D4" w:rsidRPr="00747C0F" w:rsidRDefault="00AB03D2" w:rsidP="00E435D4">
      <w:pPr>
        <w:rPr>
          <w:rFonts w:ascii="Bernard MT Condensed" w:eastAsia="Times New Roman" w:hAnsi="Bernard MT Condensed" w:cs="Times New Roman"/>
          <w:color w:val="000000"/>
          <w:sz w:val="24"/>
          <w:szCs w:val="24"/>
        </w:rPr>
      </w:pPr>
      <w:r>
        <w:rPr>
          <w:rFonts w:ascii="Bernard MT Condensed" w:eastAsia="Times New Roman" w:hAnsi="Bernard MT Condensed" w:cs="Times New Roman"/>
          <w:b/>
          <w:bCs/>
          <w:color w:val="000000"/>
          <w:sz w:val="24"/>
          <w:szCs w:val="24"/>
        </w:rPr>
        <w:t xml:space="preserve"> </w:t>
      </w:r>
    </w:p>
    <w:p w14:paraId="2443DF46"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u w:val="single"/>
        </w:rPr>
        <w:t>Faculty</w:t>
      </w:r>
    </w:p>
    <w:p w14:paraId="5AD934E1"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lastRenderedPageBreak/>
        <w:t>Matt Carpenter, PhD – Dept of Psychiatry and Behavioral Sciences – Medical University of South Carolina, Charleston SC (carpente@musc.edu)</w:t>
      </w:r>
    </w:p>
    <w:p w14:paraId="59CE9246"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George Cooper, RRT – Novant Health Forsyth Medical Center, Winston Salem, NC (GBC005@novanthealth.org)</w:t>
      </w:r>
    </w:p>
    <w:p w14:paraId="64CE6EE7"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Jim Donohue, MD – Division of Pulmonary and Critical Care Medicine, UNC – Chapel Hill, Chapel Hill, NC (james_donohue@med.unc.edu)</w:t>
      </w:r>
    </w:p>
    <w:p w14:paraId="5E818E33"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Jinming Gao, MD, PhD – Division of Pulmonary Medicine, Peking Union Medical University, Beijing, CN (gjinming@yahoo.com)</w:t>
      </w:r>
    </w:p>
    <w:p w14:paraId="2B392527"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Andrew Harver, PhD – Department of Public Health Sciences – UNC Charlotte, Charlotte, NC (</w:t>
      </w:r>
      <w:hyperlink r:id="rId42" w:tgtFrame="_blank" w:history="1">
        <w:r w:rsidRPr="00747C0F">
          <w:rPr>
            <w:rFonts w:ascii="Bernard MT Condensed" w:eastAsia="Times New Roman" w:hAnsi="Bernard MT Condensed" w:cs="Times New Roman"/>
            <w:color w:val="0000FF"/>
            <w:sz w:val="24"/>
            <w:szCs w:val="24"/>
            <w:u w:val="single"/>
          </w:rPr>
          <w:t>arharver@uncc.edu</w:t>
        </w:r>
      </w:hyperlink>
      <w:r w:rsidRPr="00747C0F">
        <w:rPr>
          <w:rFonts w:ascii="Bernard MT Condensed" w:eastAsia="Times New Roman" w:hAnsi="Bernard MT Condensed" w:cs="Times New Roman"/>
          <w:color w:val="000000"/>
          <w:sz w:val="24"/>
          <w:szCs w:val="24"/>
        </w:rPr>
        <w:t>)</w:t>
      </w:r>
    </w:p>
    <w:p w14:paraId="4A530EDA" w14:textId="77777777" w:rsidR="00E435D4" w:rsidRPr="00747C0F" w:rsidRDefault="00E435D4" w:rsidP="00E435D4">
      <w:pPr>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Sally Herndon, MPH – NC Tobacco Prevention and Control Branch, NC Div of Public Health (sally.herndon@dhhs.nc.gov)</w:t>
      </w:r>
    </w:p>
    <w:p w14:paraId="6F6D982F"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Jill Ohar, MD - Section of Pulmonary, Critical Care, Allergy, and Immunologic Diseases, Wake Forest University, Winston Salem, NC (</w:t>
      </w:r>
      <w:hyperlink r:id="rId43" w:history="1">
        <w:r w:rsidRPr="00747C0F">
          <w:rPr>
            <w:rFonts w:ascii="Bernard MT Condensed" w:eastAsia="Times New Roman" w:hAnsi="Bernard MT Condensed" w:cs="Times New Roman"/>
            <w:color w:val="0000FF" w:themeColor="hyperlink"/>
            <w:sz w:val="24"/>
            <w:szCs w:val="24"/>
            <w:u w:val="single"/>
          </w:rPr>
          <w:t>johar@wfubmc.edu</w:t>
        </w:r>
      </w:hyperlink>
      <w:r w:rsidRPr="00747C0F">
        <w:rPr>
          <w:rFonts w:ascii="Bernard MT Condensed" w:eastAsia="Times New Roman" w:hAnsi="Bernard MT Condensed" w:cs="Times New Roman"/>
          <w:color w:val="000000"/>
          <w:sz w:val="24"/>
          <w:szCs w:val="24"/>
        </w:rPr>
        <w:t>)</w:t>
      </w:r>
    </w:p>
    <w:p w14:paraId="5A743EDB" w14:textId="77777777" w:rsidR="00E435D4" w:rsidRPr="00747C0F" w:rsidRDefault="00E435D4" w:rsidP="00E435D4">
      <w:pPr>
        <w:spacing w:after="0"/>
        <w:rPr>
          <w:rFonts w:ascii="Bernard MT Condensed" w:eastAsia="Times New Roman" w:hAnsi="Bernard MT Condensed" w:cs="Times New Roman"/>
          <w:color w:val="000000"/>
          <w:sz w:val="24"/>
          <w:szCs w:val="24"/>
        </w:rPr>
      </w:pPr>
    </w:p>
    <w:p w14:paraId="389C3419"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 xml:space="preserve">Connie Paladenech, RRT, RCP - </w:t>
      </w:r>
      <w:r w:rsidRPr="00747C0F">
        <w:rPr>
          <w:rFonts w:ascii="Bernard MT Condensed" w:hAnsi="Bernard MT Condensed" w:cs="Times New Roman"/>
          <w:color w:val="000000"/>
          <w:sz w:val="24"/>
          <w:szCs w:val="24"/>
        </w:rPr>
        <w:t>Cardiac and Pulmonary Rehabilitation and Pulmonary Function Laboratory Wake Forest Baptist Health, Winston Salem, NC (cpaladen@wakehealth.edu)</w:t>
      </w:r>
    </w:p>
    <w:p w14:paraId="5B876312"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 </w:t>
      </w:r>
    </w:p>
    <w:p w14:paraId="73F08805"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Roy Pleasants, PharmD – Campbell University College of Pharmacy and Health Sciences, Duke University Pulmonary Division, and Durham VA Medical Center Depts of Pharmacy and Pulmonary Medicine (roy.pleasants@duke.edu)</w:t>
      </w:r>
    </w:p>
    <w:p w14:paraId="6D9F29E4"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 </w:t>
      </w:r>
    </w:p>
    <w:p w14:paraId="0E16F642"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Charlie Strange, MD - Division of Pulmonary, Critical Care, Allergy and Sleep Medicine, Medical University of South Carolina, Charleston SC (strangec@musc.edu)</w:t>
      </w:r>
    </w:p>
    <w:p w14:paraId="21F20125"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 </w:t>
      </w:r>
    </w:p>
    <w:p w14:paraId="5C22A0A3"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Scott Strayer, MD, MPH – Division of Family Medicine, USC School of Medicine, Columbia, SC (Scott.Strayer@uscmed.sc.edu)</w:t>
      </w:r>
    </w:p>
    <w:p w14:paraId="37796FE5"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lastRenderedPageBreak/>
        <w:t> </w:t>
      </w:r>
    </w:p>
    <w:p w14:paraId="48C6867F" w14:textId="77777777" w:rsidR="00E435D4" w:rsidRPr="00747C0F" w:rsidRDefault="00E435D4" w:rsidP="00E435D4">
      <w:pPr>
        <w:spacing w:after="0"/>
        <w:rPr>
          <w:rFonts w:ascii="Bernard MT Condensed" w:eastAsia="Times New Roman" w:hAnsi="Bernard MT Condensed" w:cs="Times New Roman"/>
          <w:color w:val="000000"/>
          <w:sz w:val="24"/>
          <w:szCs w:val="24"/>
        </w:rPr>
      </w:pPr>
      <w:r w:rsidRPr="00747C0F">
        <w:rPr>
          <w:rFonts w:ascii="Bernard MT Condensed" w:eastAsia="Times New Roman" w:hAnsi="Bernard MT Condensed" w:cs="Times New Roman"/>
          <w:color w:val="000000"/>
          <w:sz w:val="24"/>
          <w:szCs w:val="24"/>
        </w:rPr>
        <w:t>Andrew Woods, PharmD – Wingate University College of Pharmacy, Wingate NC</w:t>
      </w:r>
    </w:p>
    <w:p w14:paraId="03229BF8" w14:textId="77777777" w:rsidR="003E31BE" w:rsidRPr="00747C0F" w:rsidRDefault="003E31BE" w:rsidP="00D4041D">
      <w:pPr>
        <w:rPr>
          <w:rFonts w:ascii="Bernard MT Condensed" w:hAnsi="Bernard MT Condensed" w:cs="Times New Roman"/>
          <w:sz w:val="24"/>
          <w:szCs w:val="24"/>
        </w:rPr>
      </w:pPr>
    </w:p>
    <w:p w14:paraId="61C626CC" w14:textId="77777777" w:rsidR="00FA7B4A" w:rsidRPr="00747C0F" w:rsidRDefault="00C46DAB" w:rsidP="00C46DAB">
      <w:pPr>
        <w:spacing w:after="120" w:line="240" w:lineRule="auto"/>
        <w:rPr>
          <w:rFonts w:ascii="Bernard MT Condensed" w:eastAsia="Times New Roman" w:hAnsi="Bernard MT Condensed" w:cs="Times New Roman"/>
          <w:sz w:val="24"/>
          <w:szCs w:val="24"/>
        </w:rPr>
      </w:pPr>
      <w:r w:rsidRPr="00747C0F">
        <w:rPr>
          <w:rFonts w:ascii="Bernard MT Condensed" w:eastAsia="Times New Roman" w:hAnsi="Bernard MT Condensed" w:cs="Times New Roman"/>
          <w:b/>
          <w:sz w:val="24"/>
          <w:szCs w:val="24"/>
        </w:rPr>
        <w:t xml:space="preserve"> </w:t>
      </w:r>
    </w:p>
    <w:p w14:paraId="09CB58AD" w14:textId="77777777" w:rsidR="00272028" w:rsidRPr="00747C0F" w:rsidRDefault="009349DB" w:rsidP="003E31BE">
      <w:pPr>
        <w:rPr>
          <w:rFonts w:ascii="Bernard MT Condensed" w:hAnsi="Bernard MT Condensed" w:cs="Times New Roman"/>
          <w:color w:val="FF0000"/>
          <w:sz w:val="24"/>
          <w:szCs w:val="24"/>
        </w:rPr>
      </w:pPr>
      <w:r w:rsidRPr="009349DB">
        <w:rPr>
          <w:rFonts w:ascii="Bernard MT Condensed" w:hAnsi="Bernard MT Condensed" w:cs="Times New Roman"/>
          <w:smallCaps/>
          <w:noProof/>
          <w:sz w:val="24"/>
          <w:szCs w:val="24"/>
        </w:rPr>
        <mc:AlternateContent>
          <mc:Choice Requires="wps">
            <w:drawing>
              <wp:anchor distT="0" distB="0" distL="114300" distR="114300" simplePos="0" relativeHeight="251671552" behindDoc="0" locked="0" layoutInCell="1" allowOverlap="1" wp14:anchorId="787287CC" wp14:editId="43C39F1F">
                <wp:simplePos x="0" y="0"/>
                <wp:positionH relativeFrom="column">
                  <wp:posOffset>-466725</wp:posOffset>
                </wp:positionH>
                <wp:positionV relativeFrom="paragraph">
                  <wp:posOffset>-409575</wp:posOffset>
                </wp:positionV>
                <wp:extent cx="6864824" cy="9010650"/>
                <wp:effectExtent l="0" t="0" r="1270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824" cy="9010650"/>
                        </a:xfrm>
                        <a:prstGeom prst="rect">
                          <a:avLst/>
                        </a:prstGeom>
                        <a:blipFill>
                          <a:blip r:embed="rId5"/>
                          <a:tile tx="0" ty="0" sx="100000" sy="100000" flip="none" algn="tl"/>
                        </a:blipFill>
                        <a:ln w="9525">
                          <a:solidFill>
                            <a:srgbClr val="000000"/>
                          </a:solidFill>
                          <a:miter lim="800000"/>
                          <a:headEnd/>
                          <a:tailEnd/>
                        </a:ln>
                      </wps:spPr>
                      <wps:txbx>
                        <w:txbxContent>
                          <w:p w14:paraId="7B8116AD" w14:textId="77777777" w:rsidR="00F53195" w:rsidRPr="008A0B11" w:rsidRDefault="009349DB" w:rsidP="00F53195">
                            <w:pPr>
                              <w:spacing w:before="100" w:beforeAutospacing="1" w:after="100" w:afterAutospacing="1" w:line="240" w:lineRule="auto"/>
                              <w:jc w:val="center"/>
                              <w:rPr>
                                <w:rFonts w:eastAsia="Times New Roman" w:cs="Times New Roman"/>
                                <w:color w:val="141823"/>
                                <w:sz w:val="24"/>
                                <w:szCs w:val="24"/>
                                <w:u w:val="single"/>
                              </w:rPr>
                            </w:pPr>
                            <w:r w:rsidRPr="008A0B11">
                              <w:rPr>
                                <w:rFonts w:cs="Times New Roman"/>
                                <w:b/>
                                <w:sz w:val="24"/>
                                <w:szCs w:val="24"/>
                                <w:u w:val="single"/>
                              </w:rPr>
                              <w:t>Directions and Parking</w:t>
                            </w:r>
                            <w:r w:rsidR="009F430C" w:rsidRPr="008A0B11">
                              <w:rPr>
                                <w:rFonts w:cs="Times New Roman"/>
                                <w:b/>
                                <w:sz w:val="24"/>
                                <w:szCs w:val="24"/>
                                <w:u w:val="single"/>
                              </w:rPr>
                              <w:t xml:space="preserve"> (Searle Conference Center, Duke University Hospital)</w:t>
                            </w:r>
                          </w:p>
                          <w:p w14:paraId="224FD519" w14:textId="77777777" w:rsidR="00F53195" w:rsidRPr="00F53195" w:rsidRDefault="00F53195" w:rsidP="00F53195">
                            <w:pPr>
                              <w:spacing w:before="100" w:beforeAutospacing="1" w:after="100" w:afterAutospacing="1" w:line="240" w:lineRule="auto"/>
                              <w:ind w:left="1800" w:firstLine="360"/>
                              <w:rPr>
                                <w:rFonts w:eastAsia="Times New Roman" w:cs="Times New Roman"/>
                                <w:b/>
                                <w:color w:val="141823"/>
                                <w:sz w:val="24"/>
                                <w:szCs w:val="24"/>
                              </w:rPr>
                            </w:pPr>
                            <w:r w:rsidRPr="008A0B11">
                              <w:rPr>
                                <w:rFonts w:eastAsia="Times New Roman" w:cs="Times New Roman"/>
                                <w:b/>
                                <w:color w:val="141823"/>
                                <w:sz w:val="24"/>
                                <w:szCs w:val="24"/>
                              </w:rPr>
                              <w:t xml:space="preserve">Address: 10 Searle Dr., </w:t>
                            </w:r>
                            <w:r w:rsidRPr="00F53195">
                              <w:rPr>
                                <w:rFonts w:eastAsia="Times New Roman" w:cs="Times New Roman"/>
                                <w:b/>
                                <w:color w:val="141823"/>
                                <w:sz w:val="24"/>
                                <w:szCs w:val="24"/>
                              </w:rPr>
                              <w:t>Durham, North Carolina 27705</w:t>
                            </w:r>
                          </w:p>
                          <w:p w14:paraId="6BAEE96F" w14:textId="77777777" w:rsidR="009349DB" w:rsidRPr="008A0B11" w:rsidRDefault="009349DB" w:rsidP="009F430C">
                            <w:pPr>
                              <w:rPr>
                                <w:rFonts w:cs="Times New Roman"/>
                                <w:b/>
                                <w:sz w:val="24"/>
                                <w:szCs w:val="24"/>
                              </w:rPr>
                            </w:pPr>
                          </w:p>
                          <w:p w14:paraId="303E40DC" w14:textId="77777777" w:rsidR="00F43F07" w:rsidRPr="008A0B11" w:rsidRDefault="00F43F07" w:rsidP="00F53195">
                            <w:pPr>
                              <w:pStyle w:val="NormalWeb"/>
                              <w:ind w:left="360" w:firstLine="360"/>
                              <w:rPr>
                                <w:rFonts w:asciiTheme="minorHAnsi" w:hAnsiTheme="minorHAnsi"/>
                              </w:rPr>
                            </w:pPr>
                            <w:r w:rsidRPr="008A0B11">
                              <w:rPr>
                                <w:rFonts w:asciiTheme="minorHAnsi" w:hAnsiTheme="minorHAnsi"/>
                              </w:rPr>
                              <w:t xml:space="preserve">N.C. 147 (Durham Freeway).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 xml:space="preserve">Take second exit (#15B) off Durham Freeway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Right onto Fulton St. South.</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Right at the second light unto Erwin Road</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Left at the second light unto Research Drive</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(Go straight through traffic circle)</w:t>
                            </w:r>
                          </w:p>
                          <w:p w14:paraId="5F4B0360" w14:textId="77777777" w:rsidR="00F53195" w:rsidRDefault="00F43F07" w:rsidP="00F53195">
                            <w:pPr>
                              <w:pStyle w:val="NormalWeb"/>
                              <w:ind w:left="720"/>
                              <w:rPr>
                                <w:rFonts w:asciiTheme="minorHAnsi" w:hAnsiTheme="minorHAnsi"/>
                              </w:rPr>
                            </w:pPr>
                            <w:r w:rsidRPr="008A0B11">
                              <w:rPr>
                                <w:rFonts w:asciiTheme="minorHAnsi" w:hAnsiTheme="minorHAnsi"/>
                              </w:rPr>
                              <w:t xml:space="preserve">      </w:t>
                            </w:r>
                            <w:r w:rsidR="00F53195" w:rsidRPr="008A0B11">
                              <w:rPr>
                                <w:rFonts w:asciiTheme="minorHAnsi" w:hAnsiTheme="minorHAnsi"/>
                              </w:rPr>
                              <w:tab/>
                            </w:r>
                            <w:r w:rsidRPr="008A0B11">
                              <w:rPr>
                                <w:rFonts w:asciiTheme="minorHAnsi" w:hAnsiTheme="minorHAnsi"/>
                              </w:rPr>
                              <w:t xml:space="preserve">5th and Last Building on your left is the Bryan Research Building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Pr="008A0B11">
                              <w:rPr>
                                <w:rFonts w:asciiTheme="minorHAnsi" w:hAnsiTheme="minorHAnsi"/>
                              </w:rPr>
                              <w:t>Turn Left at the first street after the Bryan Research Building (Searle Drive)</w:t>
                            </w:r>
                          </w:p>
                          <w:p w14:paraId="08C5D5EF" w14:textId="426934C5" w:rsidR="002B5C4D" w:rsidRPr="008A0B11" w:rsidRDefault="002B5C4D" w:rsidP="002B5C4D">
                            <w:pPr>
                              <w:pStyle w:val="NormalWeb"/>
                              <w:ind w:left="720" w:firstLine="720"/>
                              <w:rPr>
                                <w:rFonts w:asciiTheme="minorHAnsi" w:hAnsiTheme="minorHAnsi"/>
                              </w:rPr>
                            </w:pPr>
                            <w:r>
                              <w:rPr>
                                <w:rFonts w:asciiTheme="minorHAnsi" w:hAnsiTheme="minorHAnsi"/>
                              </w:rPr>
                              <w:t xml:space="preserve"> Park in Bryan Research parking garage (free parking for attendees)</w:t>
                            </w:r>
                          </w:p>
                          <w:p w14:paraId="5BCD5057" w14:textId="77777777" w:rsidR="00F53195" w:rsidRPr="008A0B11" w:rsidRDefault="00F53195" w:rsidP="00F53195">
                            <w:pPr>
                              <w:pStyle w:val="NormalWeb"/>
                              <w:ind w:left="720"/>
                              <w:rPr>
                                <w:rFonts w:asciiTheme="minorHAnsi" w:hAnsiTheme="minorHAnsi"/>
                              </w:rPr>
                            </w:pPr>
                            <w:r w:rsidRPr="008A0B11">
                              <w:rPr>
                                <w:rFonts w:asciiTheme="minorHAnsi" w:hAnsiTheme="minorHAnsi"/>
                              </w:rPr>
                              <w:t xml:space="preserve">     </w:t>
                            </w:r>
                            <w:r w:rsidRPr="008A0B11">
                              <w:rPr>
                                <w:rFonts w:asciiTheme="minorHAnsi" w:hAnsiTheme="minorHAnsi"/>
                              </w:rPr>
                              <w:tab/>
                            </w:r>
                            <w:r w:rsidR="008A0B11">
                              <w:rPr>
                                <w:rFonts w:asciiTheme="minorHAnsi" w:hAnsiTheme="minorHAnsi"/>
                              </w:rPr>
                              <w:t>Meeting is on</w:t>
                            </w:r>
                            <w:r w:rsidRPr="008A0B11">
                              <w:rPr>
                                <w:rFonts w:asciiTheme="minorHAnsi" w:hAnsiTheme="minorHAnsi"/>
                              </w:rPr>
                              <w:t xml:space="preserve"> lower level of Searle Building</w:t>
                            </w:r>
                            <w:r w:rsidR="008A0B11">
                              <w:rPr>
                                <w:rFonts w:asciiTheme="minorHAnsi" w:hAnsiTheme="minorHAnsi"/>
                              </w:rPr>
                              <w:t xml:space="preserve"> (Medical Center Library building)</w:t>
                            </w:r>
                          </w:p>
                          <w:p w14:paraId="6E900AF8" w14:textId="77777777" w:rsidR="00F43F07" w:rsidRPr="008A0B11" w:rsidRDefault="00F43F07" w:rsidP="00F43F07">
                            <w:pPr>
                              <w:pStyle w:val="NormalWeb"/>
                              <w:ind w:left="720"/>
                              <w:rPr>
                                <w:rFonts w:asciiTheme="minorHAnsi" w:hAnsiTheme="minorHAnsi"/>
                              </w:rPr>
                            </w:pPr>
                          </w:p>
                          <w:p w14:paraId="2701C57B" w14:textId="77FD105A" w:rsidR="00F43F07" w:rsidRPr="008A0B11" w:rsidRDefault="002B5C4D" w:rsidP="00F43F07">
                            <w:pPr>
                              <w:pStyle w:val="NormalWeb"/>
                              <w:ind w:left="720"/>
                              <w:rPr>
                                <w:rFonts w:asciiTheme="minorHAnsi" w:hAnsiTheme="minorHAnsi"/>
                                <w:u w:val="single"/>
                              </w:rPr>
                            </w:pPr>
                            <w:r>
                              <w:rPr>
                                <w:rFonts w:asciiTheme="minorHAnsi" w:hAnsiTheme="minorHAnsi"/>
                                <w:u w:val="single"/>
                              </w:rPr>
                              <w:t xml:space="preserve"> </w:t>
                            </w:r>
                          </w:p>
                          <w:p w14:paraId="0A01BD0E" w14:textId="77777777" w:rsidR="009349DB" w:rsidRPr="008A0B11" w:rsidRDefault="009349DB" w:rsidP="009349DB">
                            <w:pPr>
                              <w:rPr>
                                <w:rFonts w:cs="Times New Roman"/>
                                <w:b/>
                              </w:rPr>
                            </w:pPr>
                          </w:p>
                          <w:p w14:paraId="7FBE6C7E" w14:textId="77777777" w:rsidR="009349DB" w:rsidRPr="008A0B11" w:rsidRDefault="009349DB" w:rsidP="009349DB">
                            <w:pPr>
                              <w:rPr>
                                <w:rFonts w:cs="AvenirLTStd-Light"/>
                              </w:rPr>
                            </w:pPr>
                          </w:p>
                          <w:p w14:paraId="475516A2" w14:textId="77777777" w:rsidR="009349DB" w:rsidRPr="00250A28" w:rsidRDefault="009349DB" w:rsidP="009349DB">
                            <w:pPr>
                              <w:rPr>
                                <w:rFonts w:ascii="AvenirLTStd-Light" w:hAnsi="AvenirLTStd-Light" w:cs="AvenirLTStd-Light"/>
                              </w:rPr>
                            </w:pPr>
                          </w:p>
                          <w:p w14:paraId="26521E3E" w14:textId="77777777" w:rsidR="009349DB" w:rsidRPr="00250A28" w:rsidRDefault="009349DB" w:rsidP="009349DB">
                            <w:pPr>
                              <w:rPr>
                                <w:rFonts w:ascii="AvenirLTStd-Light" w:hAnsi="AvenirLTStd-Light" w:cs="AvenirLTStd-Light"/>
                              </w:rPr>
                            </w:pPr>
                          </w:p>
                          <w:p w14:paraId="375EFEC0" w14:textId="77777777" w:rsidR="009349DB" w:rsidRDefault="009349DB" w:rsidP="009349DB">
                            <w:pPr>
                              <w:spacing w:line="240" w:lineRule="auto"/>
                              <w:ind w:left="1440" w:hanging="1440"/>
                              <w:rPr>
                                <w:rFonts w:ascii="AvenirLTStd-Light" w:hAnsi="AvenirLTStd-Light" w:cs="AvenirLTStd-Light"/>
                                <w:sz w:val="20"/>
                                <w:szCs w:val="20"/>
                              </w:rPr>
                            </w:pPr>
                            <w:r>
                              <w:rPr>
                                <w:rFonts w:ascii="AvenirLTStd-Light" w:hAnsi="AvenirLTStd-Light" w:cs="AvenirLTStd-Light"/>
                              </w:rPr>
                              <w:t xml:space="preserve"> </w:t>
                            </w:r>
                          </w:p>
                          <w:p w14:paraId="525FD780" w14:textId="77777777" w:rsidR="009349DB" w:rsidRPr="003C1AD9" w:rsidRDefault="009349DB" w:rsidP="009349DB">
                            <w:pPr>
                              <w:spacing w:line="240" w:lineRule="auto"/>
                              <w:ind w:left="1440" w:hanging="1440"/>
                              <w:rPr>
                                <w:rFonts w:ascii="AvenirLTStd-Light" w:hAnsi="AvenirLTStd-Light" w:cs="AvenirLTStd-Light"/>
                                <w:sz w:val="20"/>
                                <w:szCs w:val="20"/>
                              </w:rPr>
                            </w:pPr>
                          </w:p>
                          <w:p w14:paraId="41DB3BD7" w14:textId="77777777" w:rsidR="009349DB" w:rsidRPr="003C1AD9" w:rsidRDefault="009349DB" w:rsidP="009349DB">
                            <w:pPr>
                              <w:rPr>
                                <w:rFonts w:ascii="AvenirLTStd-Light" w:hAnsi="AvenirLTStd-Light" w:cs="AvenirLTStd-Light"/>
                                <w:b/>
                              </w:rPr>
                            </w:pPr>
                          </w:p>
                          <w:p w14:paraId="129387FE" w14:textId="77777777" w:rsidR="009349DB" w:rsidRPr="003C1AD9" w:rsidRDefault="009349DB" w:rsidP="009349DB">
                            <w:pPr>
                              <w:rPr>
                                <w:rFonts w:ascii="AvenirLTStd-Light" w:hAnsi="AvenirLTStd-Light" w:cs="AvenirLTStd-Light"/>
                              </w:rPr>
                            </w:pPr>
                          </w:p>
                          <w:p w14:paraId="40D4C96E" w14:textId="77777777" w:rsidR="009349DB" w:rsidRPr="003C1AD9" w:rsidRDefault="009349DB" w:rsidP="009349DB">
                            <w:pPr>
                              <w:rPr>
                                <w:rFonts w:ascii="AvenirLTStd-Light" w:hAnsi="AvenirLTStd-Light" w:cs="AvenirLTStd-Light"/>
                                <w:b/>
                              </w:rPr>
                            </w:pPr>
                          </w:p>
                          <w:p w14:paraId="3E40569B" w14:textId="77777777" w:rsidR="009349DB" w:rsidRPr="00FF4618" w:rsidRDefault="009349DB" w:rsidP="009349DB">
                            <w:pPr>
                              <w:rPr>
                                <w:rFonts w:ascii="AvenirLTStd-Light" w:hAnsi="AvenirLTStd-Light" w:cs="AvenirLTStd-Light"/>
                                <w:b/>
                              </w:rPr>
                            </w:pPr>
                          </w:p>
                          <w:p w14:paraId="45474363" w14:textId="77777777" w:rsidR="009349DB" w:rsidRPr="00FF4618" w:rsidRDefault="009349DB" w:rsidP="009349DB">
                            <w:pPr>
                              <w:rPr>
                                <w:rFonts w:ascii="AvenirLTStd-Light" w:hAnsi="AvenirLTStd-Light" w:cs="AvenirLTStd-Light"/>
                                <w:b/>
                              </w:rPr>
                            </w:pPr>
                          </w:p>
                          <w:p w14:paraId="59F106F4" w14:textId="77777777" w:rsidR="009349DB" w:rsidRDefault="009349DB" w:rsidP="00934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287CC" id="_x0000_s1031" type="#_x0000_t202" style="position:absolute;margin-left:-36.75pt;margin-top:-32.25pt;width:540.5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">
                <v:fill r:id="rId8" o:title="" recolor="t" rotate="t" type="tile"/>
                <v:textbox>
                  <w:txbxContent>
                    <w:p w14:paraId="7B8116AD" w14:textId="77777777" w:rsidR="00F53195" w:rsidRPr="008A0B11" w:rsidRDefault="009349DB" w:rsidP="00F53195">
                      <w:pPr>
                        <w:spacing w:before="100" w:beforeAutospacing="1" w:after="100" w:afterAutospacing="1" w:line="240" w:lineRule="auto"/>
                        <w:jc w:val="center"/>
                        <w:rPr>
                          <w:rFonts w:eastAsia="Times New Roman" w:cs="Times New Roman"/>
                          <w:color w:val="141823"/>
                          <w:sz w:val="24"/>
                          <w:szCs w:val="24"/>
                          <w:u w:val="single"/>
                        </w:rPr>
                      </w:pPr>
                      <w:r w:rsidRPr="008A0B11">
                        <w:rPr>
                          <w:rFonts w:cs="Times New Roman"/>
                          <w:b/>
                          <w:sz w:val="24"/>
                          <w:szCs w:val="24"/>
                          <w:u w:val="single"/>
                        </w:rPr>
                        <w:t>Directions and Parking</w:t>
                      </w:r>
                      <w:r w:rsidR="009F430C" w:rsidRPr="008A0B11">
                        <w:rPr>
                          <w:rFonts w:cs="Times New Roman"/>
                          <w:b/>
                          <w:sz w:val="24"/>
                          <w:szCs w:val="24"/>
                          <w:u w:val="single"/>
                        </w:rPr>
                        <w:t xml:space="preserve"> (Searle Conference Center, Duke University Hospital)</w:t>
                      </w:r>
                    </w:p>
                    <w:p w14:paraId="224FD519" w14:textId="77777777" w:rsidR="00F53195" w:rsidRPr="00F53195" w:rsidRDefault="00F53195" w:rsidP="00F53195">
                      <w:pPr>
                        <w:spacing w:before="100" w:beforeAutospacing="1" w:after="100" w:afterAutospacing="1" w:line="240" w:lineRule="auto"/>
                        <w:ind w:left="1800" w:firstLine="360"/>
                        <w:rPr>
                          <w:rFonts w:eastAsia="Times New Roman" w:cs="Times New Roman"/>
                          <w:b/>
                          <w:color w:val="141823"/>
                          <w:sz w:val="24"/>
                          <w:szCs w:val="24"/>
                        </w:rPr>
                      </w:pPr>
                      <w:r w:rsidRPr="008A0B11">
                        <w:rPr>
                          <w:rFonts w:eastAsia="Times New Roman" w:cs="Times New Roman"/>
                          <w:b/>
                          <w:color w:val="141823"/>
                          <w:sz w:val="24"/>
                          <w:szCs w:val="24"/>
                        </w:rPr>
                        <w:t xml:space="preserve">Address: 10 Searle Dr., </w:t>
                      </w:r>
                      <w:r w:rsidRPr="00F53195">
                        <w:rPr>
                          <w:rFonts w:eastAsia="Times New Roman" w:cs="Times New Roman"/>
                          <w:b/>
                          <w:color w:val="141823"/>
                          <w:sz w:val="24"/>
                          <w:szCs w:val="24"/>
                        </w:rPr>
                        <w:t>Durham, North Carolina 27705</w:t>
                      </w:r>
                    </w:p>
                    <w:p w14:paraId="6BAEE96F" w14:textId="77777777" w:rsidR="009349DB" w:rsidRPr="008A0B11" w:rsidRDefault="009349DB" w:rsidP="009F430C">
                      <w:pPr>
                        <w:rPr>
                          <w:rFonts w:cs="Times New Roman"/>
                          <w:b/>
                          <w:sz w:val="24"/>
                          <w:szCs w:val="24"/>
                        </w:rPr>
                      </w:pPr>
                    </w:p>
                    <w:p w14:paraId="303E40DC" w14:textId="77777777" w:rsidR="00F43F07" w:rsidRPr="008A0B11" w:rsidRDefault="00F43F07" w:rsidP="00F53195">
                      <w:pPr>
                        <w:pStyle w:val="NormalWeb"/>
                        <w:ind w:left="360" w:firstLine="360"/>
                        <w:rPr>
                          <w:rFonts w:asciiTheme="minorHAnsi" w:hAnsiTheme="minorHAnsi"/>
                        </w:rPr>
                      </w:pPr>
                      <w:r w:rsidRPr="008A0B11">
                        <w:rPr>
                          <w:rFonts w:asciiTheme="minorHAnsi" w:hAnsiTheme="minorHAnsi"/>
                        </w:rPr>
                        <w:t xml:space="preserve">N.C. 147 (Durham Freeway).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 xml:space="preserve">Take second exit (#15B) off Durham Freeway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Right onto Fulton St. South.</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Right at the second light unto Erwin Road</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Turn Left at the second light unto Research Drive</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00F53195" w:rsidRPr="008A0B11">
                        <w:rPr>
                          <w:rFonts w:asciiTheme="minorHAnsi" w:hAnsiTheme="minorHAnsi"/>
                        </w:rPr>
                        <w:tab/>
                      </w:r>
                      <w:r w:rsidRPr="008A0B11">
                        <w:rPr>
                          <w:rFonts w:asciiTheme="minorHAnsi" w:hAnsiTheme="minorHAnsi"/>
                        </w:rPr>
                        <w:t>(Go straight through traffic circle)</w:t>
                      </w:r>
                    </w:p>
                    <w:p w14:paraId="5F4B0360" w14:textId="77777777" w:rsidR="00F53195" w:rsidRDefault="00F43F07" w:rsidP="00F53195">
                      <w:pPr>
                        <w:pStyle w:val="NormalWeb"/>
                        <w:ind w:left="720"/>
                        <w:rPr>
                          <w:rFonts w:asciiTheme="minorHAnsi" w:hAnsiTheme="minorHAnsi"/>
                        </w:rPr>
                      </w:pPr>
                      <w:r w:rsidRPr="008A0B11">
                        <w:rPr>
                          <w:rFonts w:asciiTheme="minorHAnsi" w:hAnsiTheme="minorHAnsi"/>
                        </w:rPr>
                        <w:t xml:space="preserve">      </w:t>
                      </w:r>
                      <w:r w:rsidR="00F53195" w:rsidRPr="008A0B11">
                        <w:rPr>
                          <w:rFonts w:asciiTheme="minorHAnsi" w:hAnsiTheme="minorHAnsi"/>
                        </w:rPr>
                        <w:tab/>
                      </w:r>
                      <w:r w:rsidRPr="008A0B11">
                        <w:rPr>
                          <w:rFonts w:asciiTheme="minorHAnsi" w:hAnsiTheme="minorHAnsi"/>
                        </w:rPr>
                        <w:t xml:space="preserve">5th and Last Building on your left is the Bryan Research Building </w:t>
                      </w:r>
                      <w:r w:rsidRPr="008A0B11">
                        <w:rPr>
                          <w:rFonts w:asciiTheme="minorHAnsi" w:hAnsiTheme="minorHAnsi"/>
                        </w:rPr>
                        <w:br/>
                      </w:r>
                      <w:r w:rsidRPr="008A0B11">
                        <w:rPr>
                          <w:rFonts w:asciiTheme="minorHAnsi" w:hAnsiTheme="minorHAnsi"/>
                        </w:rPr>
                        <w:br/>
                        <w:t>     </w:t>
                      </w:r>
                      <w:r w:rsidR="00F53195" w:rsidRPr="008A0B11">
                        <w:rPr>
                          <w:rFonts w:asciiTheme="minorHAnsi" w:hAnsiTheme="minorHAnsi"/>
                        </w:rPr>
                        <w:tab/>
                      </w:r>
                      <w:r w:rsidRPr="008A0B11">
                        <w:rPr>
                          <w:rFonts w:asciiTheme="minorHAnsi" w:hAnsiTheme="minorHAnsi"/>
                        </w:rPr>
                        <w:t>Turn Left at the first street after the Bryan Research Building (Searle Drive)</w:t>
                      </w:r>
                    </w:p>
                    <w:p w14:paraId="08C5D5EF" w14:textId="426934C5" w:rsidR="002B5C4D" w:rsidRPr="008A0B11" w:rsidRDefault="002B5C4D" w:rsidP="002B5C4D">
                      <w:pPr>
                        <w:pStyle w:val="NormalWeb"/>
                        <w:ind w:left="720" w:firstLine="720"/>
                        <w:rPr>
                          <w:rFonts w:asciiTheme="minorHAnsi" w:hAnsiTheme="minorHAnsi"/>
                        </w:rPr>
                      </w:pPr>
                      <w:r>
                        <w:rPr>
                          <w:rFonts w:asciiTheme="minorHAnsi" w:hAnsiTheme="minorHAnsi"/>
                        </w:rPr>
                        <w:t xml:space="preserve"> Park in Bryan Research parking garage (free parking for attendees)</w:t>
                      </w:r>
                    </w:p>
                    <w:p w14:paraId="5BCD5057" w14:textId="77777777" w:rsidR="00F53195" w:rsidRPr="008A0B11" w:rsidRDefault="00F53195" w:rsidP="00F53195">
                      <w:pPr>
                        <w:pStyle w:val="NormalWeb"/>
                        <w:ind w:left="720"/>
                        <w:rPr>
                          <w:rFonts w:asciiTheme="minorHAnsi" w:hAnsiTheme="minorHAnsi"/>
                        </w:rPr>
                      </w:pPr>
                      <w:r w:rsidRPr="008A0B11">
                        <w:rPr>
                          <w:rFonts w:asciiTheme="minorHAnsi" w:hAnsiTheme="minorHAnsi"/>
                        </w:rPr>
                        <w:t xml:space="preserve">     </w:t>
                      </w:r>
                      <w:r w:rsidRPr="008A0B11">
                        <w:rPr>
                          <w:rFonts w:asciiTheme="minorHAnsi" w:hAnsiTheme="minorHAnsi"/>
                        </w:rPr>
                        <w:tab/>
                      </w:r>
                      <w:r w:rsidR="008A0B11">
                        <w:rPr>
                          <w:rFonts w:asciiTheme="minorHAnsi" w:hAnsiTheme="minorHAnsi"/>
                        </w:rPr>
                        <w:t>Meeting is on</w:t>
                      </w:r>
                      <w:r w:rsidRPr="008A0B11">
                        <w:rPr>
                          <w:rFonts w:asciiTheme="minorHAnsi" w:hAnsiTheme="minorHAnsi"/>
                        </w:rPr>
                        <w:t xml:space="preserve"> lower level of Searle Building</w:t>
                      </w:r>
                      <w:r w:rsidR="008A0B11">
                        <w:rPr>
                          <w:rFonts w:asciiTheme="minorHAnsi" w:hAnsiTheme="minorHAnsi"/>
                        </w:rPr>
                        <w:t xml:space="preserve"> (Medical Center Library building)</w:t>
                      </w:r>
                    </w:p>
                    <w:p w14:paraId="6E900AF8" w14:textId="77777777" w:rsidR="00F43F07" w:rsidRPr="008A0B11" w:rsidRDefault="00F43F07" w:rsidP="00F43F07">
                      <w:pPr>
                        <w:pStyle w:val="NormalWeb"/>
                        <w:ind w:left="720"/>
                        <w:rPr>
                          <w:rFonts w:asciiTheme="minorHAnsi" w:hAnsiTheme="minorHAnsi"/>
                        </w:rPr>
                      </w:pPr>
                    </w:p>
                    <w:p w14:paraId="2701C57B" w14:textId="77FD105A" w:rsidR="00F43F07" w:rsidRPr="008A0B11" w:rsidRDefault="002B5C4D" w:rsidP="00F43F07">
                      <w:pPr>
                        <w:pStyle w:val="NormalWeb"/>
                        <w:ind w:left="720"/>
                        <w:rPr>
                          <w:rFonts w:asciiTheme="minorHAnsi" w:hAnsiTheme="minorHAnsi"/>
                          <w:u w:val="single"/>
                        </w:rPr>
                      </w:pPr>
                      <w:r>
                        <w:rPr>
                          <w:rFonts w:asciiTheme="minorHAnsi" w:hAnsiTheme="minorHAnsi"/>
                          <w:u w:val="single"/>
                        </w:rPr>
                        <w:t xml:space="preserve"> </w:t>
                      </w:r>
                    </w:p>
                    <w:p w14:paraId="0A01BD0E" w14:textId="77777777" w:rsidR="009349DB" w:rsidRPr="008A0B11" w:rsidRDefault="009349DB" w:rsidP="009349DB">
                      <w:pPr>
                        <w:rPr>
                          <w:rFonts w:cs="Times New Roman"/>
                          <w:b/>
                        </w:rPr>
                      </w:pPr>
                    </w:p>
                    <w:p w14:paraId="7FBE6C7E" w14:textId="77777777" w:rsidR="009349DB" w:rsidRPr="008A0B11" w:rsidRDefault="009349DB" w:rsidP="009349DB">
                      <w:pPr>
                        <w:rPr>
                          <w:rFonts w:cs="AvenirLTStd-Light"/>
                        </w:rPr>
                      </w:pPr>
                    </w:p>
                    <w:p w14:paraId="475516A2" w14:textId="77777777" w:rsidR="009349DB" w:rsidRPr="00250A28" w:rsidRDefault="009349DB" w:rsidP="009349DB">
                      <w:pPr>
                        <w:rPr>
                          <w:rFonts w:ascii="AvenirLTStd-Light" w:hAnsi="AvenirLTStd-Light" w:cs="AvenirLTStd-Light"/>
                        </w:rPr>
                      </w:pPr>
                    </w:p>
                    <w:p w14:paraId="26521E3E" w14:textId="77777777" w:rsidR="009349DB" w:rsidRPr="00250A28" w:rsidRDefault="009349DB" w:rsidP="009349DB">
                      <w:pPr>
                        <w:rPr>
                          <w:rFonts w:ascii="AvenirLTStd-Light" w:hAnsi="AvenirLTStd-Light" w:cs="AvenirLTStd-Light"/>
                        </w:rPr>
                      </w:pPr>
                    </w:p>
                    <w:p w14:paraId="375EFEC0" w14:textId="77777777" w:rsidR="009349DB" w:rsidRDefault="009349DB" w:rsidP="009349DB">
                      <w:pPr>
                        <w:spacing w:line="240" w:lineRule="auto"/>
                        <w:ind w:left="1440" w:hanging="1440"/>
                        <w:rPr>
                          <w:rFonts w:ascii="AvenirLTStd-Light" w:hAnsi="AvenirLTStd-Light" w:cs="AvenirLTStd-Light"/>
                          <w:sz w:val="20"/>
                          <w:szCs w:val="20"/>
                        </w:rPr>
                      </w:pPr>
                      <w:r>
                        <w:rPr>
                          <w:rFonts w:ascii="AvenirLTStd-Light" w:hAnsi="AvenirLTStd-Light" w:cs="AvenirLTStd-Light"/>
                        </w:rPr>
                        <w:t xml:space="preserve"> </w:t>
                      </w:r>
                    </w:p>
                    <w:p w14:paraId="525FD780" w14:textId="77777777" w:rsidR="009349DB" w:rsidRPr="003C1AD9" w:rsidRDefault="009349DB" w:rsidP="009349DB">
                      <w:pPr>
                        <w:spacing w:line="240" w:lineRule="auto"/>
                        <w:ind w:left="1440" w:hanging="1440"/>
                        <w:rPr>
                          <w:rFonts w:ascii="AvenirLTStd-Light" w:hAnsi="AvenirLTStd-Light" w:cs="AvenirLTStd-Light"/>
                          <w:sz w:val="20"/>
                          <w:szCs w:val="20"/>
                        </w:rPr>
                      </w:pPr>
                    </w:p>
                    <w:p w14:paraId="41DB3BD7" w14:textId="77777777" w:rsidR="009349DB" w:rsidRPr="003C1AD9" w:rsidRDefault="009349DB" w:rsidP="009349DB">
                      <w:pPr>
                        <w:rPr>
                          <w:rFonts w:ascii="AvenirLTStd-Light" w:hAnsi="AvenirLTStd-Light" w:cs="AvenirLTStd-Light"/>
                          <w:b/>
                        </w:rPr>
                      </w:pPr>
                    </w:p>
                    <w:p w14:paraId="129387FE" w14:textId="77777777" w:rsidR="009349DB" w:rsidRPr="003C1AD9" w:rsidRDefault="009349DB" w:rsidP="009349DB">
                      <w:pPr>
                        <w:rPr>
                          <w:rFonts w:ascii="AvenirLTStd-Light" w:hAnsi="AvenirLTStd-Light" w:cs="AvenirLTStd-Light"/>
                        </w:rPr>
                      </w:pPr>
                    </w:p>
                    <w:p w14:paraId="40D4C96E" w14:textId="77777777" w:rsidR="009349DB" w:rsidRPr="003C1AD9" w:rsidRDefault="009349DB" w:rsidP="009349DB">
                      <w:pPr>
                        <w:rPr>
                          <w:rFonts w:ascii="AvenirLTStd-Light" w:hAnsi="AvenirLTStd-Light" w:cs="AvenirLTStd-Light"/>
                          <w:b/>
                        </w:rPr>
                      </w:pPr>
                    </w:p>
                    <w:p w14:paraId="3E40569B" w14:textId="77777777" w:rsidR="009349DB" w:rsidRPr="00FF4618" w:rsidRDefault="009349DB" w:rsidP="009349DB">
                      <w:pPr>
                        <w:rPr>
                          <w:rFonts w:ascii="AvenirLTStd-Light" w:hAnsi="AvenirLTStd-Light" w:cs="AvenirLTStd-Light"/>
                          <w:b/>
                        </w:rPr>
                      </w:pPr>
                    </w:p>
                    <w:p w14:paraId="45474363" w14:textId="77777777" w:rsidR="009349DB" w:rsidRPr="00FF4618" w:rsidRDefault="009349DB" w:rsidP="009349DB">
                      <w:pPr>
                        <w:rPr>
                          <w:rFonts w:ascii="AvenirLTStd-Light" w:hAnsi="AvenirLTStd-Light" w:cs="AvenirLTStd-Light"/>
                          <w:b/>
                        </w:rPr>
                      </w:pPr>
                    </w:p>
                    <w:p w14:paraId="59F106F4" w14:textId="77777777" w:rsidR="009349DB" w:rsidRDefault="009349DB" w:rsidP="009349DB"/>
                  </w:txbxContent>
                </v:textbox>
              </v:shape>
            </w:pict>
          </mc:Fallback>
        </mc:AlternateContent>
      </w:r>
      <w:r>
        <w:rPr>
          <w:rFonts w:ascii="Bernard MT Condensed" w:hAnsi="Bernard MT Condensed" w:cs="Times New Roman"/>
          <w:b/>
          <w:sz w:val="24"/>
          <w:szCs w:val="24"/>
        </w:rPr>
        <w:t xml:space="preserve"> </w:t>
      </w:r>
    </w:p>
    <w:p w14:paraId="591592ED" w14:textId="77777777" w:rsidR="00FA7B4A" w:rsidRPr="00747C0F" w:rsidRDefault="00FA7B4A" w:rsidP="003E31BE">
      <w:pPr>
        <w:rPr>
          <w:rFonts w:ascii="Bernard MT Condensed" w:hAnsi="Bernard MT Condensed" w:cs="Times New Roman"/>
          <w:color w:val="FF0000"/>
          <w:sz w:val="24"/>
          <w:szCs w:val="24"/>
        </w:rPr>
      </w:pPr>
    </w:p>
    <w:p w14:paraId="2BB28323" w14:textId="77777777" w:rsidR="00D572C0" w:rsidRPr="00747C0F" w:rsidRDefault="00D572C0" w:rsidP="009349DB">
      <w:pPr>
        <w:pStyle w:val="ListParagraph"/>
        <w:spacing w:before="150" w:after="0" w:line="360" w:lineRule="atLeast"/>
        <w:textAlignment w:val="baseline"/>
        <w:rPr>
          <w:rFonts w:ascii="Bernard MT Condensed" w:eastAsia="Times New Roman" w:hAnsi="Bernard MT Condensed" w:cs="Times New Roman"/>
          <w:color w:val="333333"/>
          <w:sz w:val="24"/>
          <w:szCs w:val="24"/>
        </w:rPr>
      </w:pPr>
    </w:p>
    <w:p w14:paraId="7A5DA4E9" w14:textId="77777777" w:rsidR="00D572C0" w:rsidRPr="00747C0F" w:rsidRDefault="00D572C0" w:rsidP="00D572C0">
      <w:pPr>
        <w:rPr>
          <w:rFonts w:ascii="Bernard MT Condensed" w:hAnsi="Bernard MT Condensed" w:cs="Times New Roman"/>
          <w:b/>
          <w:sz w:val="24"/>
          <w:szCs w:val="24"/>
        </w:rPr>
      </w:pPr>
    </w:p>
    <w:sectPr w:rsidR="00D572C0" w:rsidRPr="00747C0F" w:rsidSect="0026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LTStd-Ligh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763"/>
    <w:multiLevelType w:val="multilevel"/>
    <w:tmpl w:val="9C50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A3E99"/>
    <w:multiLevelType w:val="hybridMultilevel"/>
    <w:tmpl w:val="7384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671F"/>
    <w:multiLevelType w:val="hybridMultilevel"/>
    <w:tmpl w:val="BE7C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831"/>
    <w:multiLevelType w:val="multilevel"/>
    <w:tmpl w:val="9C50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C57DE"/>
    <w:multiLevelType w:val="multilevel"/>
    <w:tmpl w:val="9C50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848F5"/>
    <w:multiLevelType w:val="hybridMultilevel"/>
    <w:tmpl w:val="4B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53676"/>
    <w:multiLevelType w:val="multilevel"/>
    <w:tmpl w:val="9C50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0129F"/>
    <w:multiLevelType w:val="multilevel"/>
    <w:tmpl w:val="179E6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4752B"/>
    <w:multiLevelType w:val="hybridMultilevel"/>
    <w:tmpl w:val="8D045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25172"/>
    <w:multiLevelType w:val="multilevel"/>
    <w:tmpl w:val="9C50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71C59"/>
    <w:multiLevelType w:val="hybridMultilevel"/>
    <w:tmpl w:val="8FB4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0D75"/>
    <w:multiLevelType w:val="hybridMultilevel"/>
    <w:tmpl w:val="072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0"/>
  </w:num>
  <w:num w:numId="6">
    <w:abstractNumId w:val="11"/>
  </w:num>
  <w:num w:numId="7">
    <w:abstractNumId w:val="2"/>
  </w:num>
  <w:num w:numId="8">
    <w:abstractNumId w:val="1"/>
  </w:num>
  <w:num w:numId="9">
    <w:abstractNumId w:val="8"/>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a5cfa55e-2f18-4557-ba8d-21af46e5434f"/>
  </w:docVars>
  <w:rsids>
    <w:rsidRoot w:val="00272028"/>
    <w:rsid w:val="0005604C"/>
    <w:rsid w:val="00076DBD"/>
    <w:rsid w:val="0011303E"/>
    <w:rsid w:val="0011325C"/>
    <w:rsid w:val="00165931"/>
    <w:rsid w:val="0018040F"/>
    <w:rsid w:val="001A644B"/>
    <w:rsid w:val="001D4B25"/>
    <w:rsid w:val="002021A2"/>
    <w:rsid w:val="00250A28"/>
    <w:rsid w:val="00265119"/>
    <w:rsid w:val="00272028"/>
    <w:rsid w:val="002A4BAA"/>
    <w:rsid w:val="002B3DEB"/>
    <w:rsid w:val="002B5C4D"/>
    <w:rsid w:val="00315018"/>
    <w:rsid w:val="003179EF"/>
    <w:rsid w:val="00356679"/>
    <w:rsid w:val="003C1AD9"/>
    <w:rsid w:val="003E31BE"/>
    <w:rsid w:val="00423B9C"/>
    <w:rsid w:val="0046129D"/>
    <w:rsid w:val="00473F1E"/>
    <w:rsid w:val="004877BE"/>
    <w:rsid w:val="004F4CA4"/>
    <w:rsid w:val="005157E9"/>
    <w:rsid w:val="00546BB6"/>
    <w:rsid w:val="00557D4B"/>
    <w:rsid w:val="005B3D97"/>
    <w:rsid w:val="005F071F"/>
    <w:rsid w:val="006231FB"/>
    <w:rsid w:val="0066436C"/>
    <w:rsid w:val="0071573B"/>
    <w:rsid w:val="00747C0F"/>
    <w:rsid w:val="00765381"/>
    <w:rsid w:val="00766312"/>
    <w:rsid w:val="008413F5"/>
    <w:rsid w:val="00850C69"/>
    <w:rsid w:val="008A0B11"/>
    <w:rsid w:val="008B0237"/>
    <w:rsid w:val="008D3E83"/>
    <w:rsid w:val="008E1AE7"/>
    <w:rsid w:val="008E2138"/>
    <w:rsid w:val="008F11E9"/>
    <w:rsid w:val="008F6C52"/>
    <w:rsid w:val="008F6E32"/>
    <w:rsid w:val="009228B6"/>
    <w:rsid w:val="009349DB"/>
    <w:rsid w:val="00971028"/>
    <w:rsid w:val="009D5F89"/>
    <w:rsid w:val="009F430C"/>
    <w:rsid w:val="00A07971"/>
    <w:rsid w:val="00A13247"/>
    <w:rsid w:val="00AB03D2"/>
    <w:rsid w:val="00AB76D3"/>
    <w:rsid w:val="00B065D2"/>
    <w:rsid w:val="00B30948"/>
    <w:rsid w:val="00B5563A"/>
    <w:rsid w:val="00B67E85"/>
    <w:rsid w:val="00B9303B"/>
    <w:rsid w:val="00BF17C5"/>
    <w:rsid w:val="00C22E68"/>
    <w:rsid w:val="00C32F84"/>
    <w:rsid w:val="00C3643A"/>
    <w:rsid w:val="00C46DAB"/>
    <w:rsid w:val="00C7031F"/>
    <w:rsid w:val="00C85327"/>
    <w:rsid w:val="00CE00A7"/>
    <w:rsid w:val="00D32E61"/>
    <w:rsid w:val="00D40358"/>
    <w:rsid w:val="00D4041D"/>
    <w:rsid w:val="00D572C0"/>
    <w:rsid w:val="00D6311D"/>
    <w:rsid w:val="00D67955"/>
    <w:rsid w:val="00DC7C12"/>
    <w:rsid w:val="00E12756"/>
    <w:rsid w:val="00E21637"/>
    <w:rsid w:val="00E435D4"/>
    <w:rsid w:val="00EF750A"/>
    <w:rsid w:val="00F43F07"/>
    <w:rsid w:val="00F53195"/>
    <w:rsid w:val="00F61533"/>
    <w:rsid w:val="00FA7B4A"/>
    <w:rsid w:val="00FB1B8B"/>
    <w:rsid w:val="00FF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F327"/>
  <w15:docId w15:val="{5F99386D-DF3A-4E29-AF0F-314F0CCB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28"/>
    <w:rPr>
      <w:rFonts w:ascii="Tahoma" w:hAnsi="Tahoma" w:cs="Tahoma"/>
      <w:sz w:val="16"/>
      <w:szCs w:val="16"/>
    </w:rPr>
  </w:style>
  <w:style w:type="paragraph" w:styleId="ListParagraph">
    <w:name w:val="List Paragraph"/>
    <w:basedOn w:val="Normal"/>
    <w:uiPriority w:val="34"/>
    <w:qFormat/>
    <w:rsid w:val="00D572C0"/>
    <w:pPr>
      <w:ind w:left="720"/>
      <w:contextualSpacing/>
    </w:pPr>
  </w:style>
  <w:style w:type="character" w:styleId="Hyperlink">
    <w:name w:val="Hyperlink"/>
    <w:basedOn w:val="DefaultParagraphFont"/>
    <w:uiPriority w:val="99"/>
    <w:unhideWhenUsed/>
    <w:rsid w:val="00F61533"/>
    <w:rPr>
      <w:color w:val="0000FF" w:themeColor="hyperlink"/>
      <w:u w:val="single"/>
    </w:rPr>
  </w:style>
  <w:style w:type="character" w:customStyle="1" w:styleId="apple-converted-space">
    <w:name w:val="apple-converted-space"/>
    <w:basedOn w:val="DefaultParagraphFont"/>
    <w:rsid w:val="00E12756"/>
  </w:style>
  <w:style w:type="paragraph" w:styleId="NormalWeb">
    <w:name w:val="Normal (Web)"/>
    <w:basedOn w:val="Normal"/>
    <w:uiPriority w:val="99"/>
    <w:unhideWhenUsed/>
    <w:rsid w:val="00F43F0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F53195"/>
    <w:pPr>
      <w:spacing w:line="240" w:lineRule="auto"/>
    </w:pPr>
    <w:rPr>
      <w:sz w:val="20"/>
      <w:szCs w:val="20"/>
    </w:rPr>
  </w:style>
  <w:style w:type="character" w:customStyle="1" w:styleId="CommentTextChar">
    <w:name w:val="Comment Text Char"/>
    <w:basedOn w:val="DefaultParagraphFont"/>
    <w:link w:val="CommentText"/>
    <w:uiPriority w:val="99"/>
    <w:rsid w:val="00F53195"/>
    <w:rPr>
      <w:sz w:val="20"/>
      <w:szCs w:val="20"/>
    </w:rPr>
  </w:style>
  <w:style w:type="character" w:styleId="CommentReference">
    <w:name w:val="annotation reference"/>
    <w:basedOn w:val="DefaultParagraphFont"/>
    <w:uiPriority w:val="99"/>
    <w:semiHidden/>
    <w:unhideWhenUsed/>
    <w:rsid w:val="00B30948"/>
    <w:rPr>
      <w:sz w:val="16"/>
      <w:szCs w:val="16"/>
    </w:rPr>
  </w:style>
  <w:style w:type="paragraph" w:styleId="CommentSubject">
    <w:name w:val="annotation subject"/>
    <w:basedOn w:val="CommentText"/>
    <w:next w:val="CommentText"/>
    <w:link w:val="CommentSubjectChar"/>
    <w:uiPriority w:val="99"/>
    <w:semiHidden/>
    <w:unhideWhenUsed/>
    <w:rsid w:val="00B30948"/>
    <w:rPr>
      <w:b/>
      <w:bCs/>
    </w:rPr>
  </w:style>
  <w:style w:type="character" w:customStyle="1" w:styleId="CommentSubjectChar">
    <w:name w:val="Comment Subject Char"/>
    <w:basedOn w:val="CommentTextChar"/>
    <w:link w:val="CommentSubject"/>
    <w:uiPriority w:val="99"/>
    <w:semiHidden/>
    <w:rsid w:val="00B30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5332">
      <w:bodyDiv w:val="1"/>
      <w:marLeft w:val="0"/>
      <w:marRight w:val="0"/>
      <w:marTop w:val="0"/>
      <w:marBottom w:val="0"/>
      <w:divBdr>
        <w:top w:val="none" w:sz="0" w:space="0" w:color="auto"/>
        <w:left w:val="none" w:sz="0" w:space="0" w:color="auto"/>
        <w:bottom w:val="none" w:sz="0" w:space="0" w:color="auto"/>
        <w:right w:val="none" w:sz="0" w:space="0" w:color="auto"/>
      </w:divBdr>
    </w:div>
    <w:div w:id="1438989503">
      <w:bodyDiv w:val="1"/>
      <w:marLeft w:val="0"/>
      <w:marRight w:val="0"/>
      <w:marTop w:val="0"/>
      <w:marBottom w:val="0"/>
      <w:divBdr>
        <w:top w:val="none" w:sz="0" w:space="0" w:color="auto"/>
        <w:left w:val="none" w:sz="0" w:space="0" w:color="auto"/>
        <w:bottom w:val="none" w:sz="0" w:space="0" w:color="auto"/>
        <w:right w:val="none" w:sz="0" w:space="0" w:color="auto"/>
      </w:divBdr>
    </w:div>
    <w:div w:id="1623531895">
      <w:bodyDiv w:val="1"/>
      <w:marLeft w:val="0"/>
      <w:marRight w:val="0"/>
      <w:marTop w:val="0"/>
      <w:marBottom w:val="0"/>
      <w:divBdr>
        <w:top w:val="none" w:sz="0" w:space="0" w:color="auto"/>
        <w:left w:val="none" w:sz="0" w:space="0" w:color="auto"/>
        <w:bottom w:val="none" w:sz="0" w:space="0" w:color="auto"/>
        <w:right w:val="none" w:sz="0" w:space="0" w:color="auto"/>
      </w:divBdr>
      <w:divsChild>
        <w:div w:id="74934404">
          <w:marLeft w:val="0"/>
          <w:marRight w:val="0"/>
          <w:marTop w:val="0"/>
          <w:marBottom w:val="0"/>
          <w:divBdr>
            <w:top w:val="none" w:sz="0" w:space="0" w:color="auto"/>
            <w:left w:val="none" w:sz="0" w:space="0" w:color="auto"/>
            <w:bottom w:val="none" w:sz="0" w:space="0" w:color="auto"/>
            <w:right w:val="none" w:sz="0" w:space="0" w:color="auto"/>
          </w:divBdr>
        </w:div>
        <w:div w:id="686563710">
          <w:marLeft w:val="0"/>
          <w:marRight w:val="0"/>
          <w:marTop w:val="0"/>
          <w:marBottom w:val="0"/>
          <w:divBdr>
            <w:top w:val="none" w:sz="0" w:space="0" w:color="auto"/>
            <w:left w:val="none" w:sz="0" w:space="0" w:color="auto"/>
            <w:bottom w:val="none" w:sz="0" w:space="0" w:color="auto"/>
            <w:right w:val="none" w:sz="0" w:space="0" w:color="auto"/>
          </w:divBdr>
        </w:div>
      </w:divsChild>
    </w:div>
    <w:div w:id="1759477704">
      <w:bodyDiv w:val="1"/>
      <w:marLeft w:val="0"/>
      <w:marRight w:val="0"/>
      <w:marTop w:val="0"/>
      <w:marBottom w:val="0"/>
      <w:divBdr>
        <w:top w:val="none" w:sz="0" w:space="0" w:color="auto"/>
        <w:left w:val="none" w:sz="0" w:space="0" w:color="auto"/>
        <w:bottom w:val="none" w:sz="0" w:space="0" w:color="auto"/>
        <w:right w:val="none" w:sz="0" w:space="0" w:color="auto"/>
      </w:divBdr>
      <w:divsChild>
        <w:div w:id="45410664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hyperlink" Target="mailto:dcri.cme@dm.duke.edu" TargetMode="External"/><Relationship Id="rId26" Type="http://schemas.openxmlformats.org/officeDocument/2006/relationships/hyperlink" Target="mailto:njira.lugogo@dm.duke.edu" TargetMode="External"/><Relationship Id="rId39" Type="http://schemas.openxmlformats.org/officeDocument/2006/relationships/hyperlink" Target="mailto:david_peden@med.unc.edu"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mailto:james_donohue@med.unc.edu" TargetMode="External"/><Relationship Id="rId42" Type="http://schemas.openxmlformats.org/officeDocument/2006/relationships/hyperlink" Target="https://owa.dm.duke.edu/owa/redir.aspx?C=4Mtqb7aijUiQSvOXK1l2MtVgem5X-dAIyF2rEjSedCL7my2JLZdq2-jtzfZZCOOvoJF4DfPdPgo.&amp;URL=mailto%3aarharver%40uncc.edu" TargetMode="External"/><Relationship Id="rId7" Type="http://schemas.openxmlformats.org/officeDocument/2006/relationships/image" Target="media/image3.jpeg"/><Relationship Id="rId12" Type="http://schemas.openxmlformats.org/officeDocument/2006/relationships/hyperlink" Target="mailto:roy.pleasants@duke.edu" TargetMode="External"/><Relationship Id="rId17" Type="http://schemas.openxmlformats.org/officeDocument/2006/relationships/hyperlink" Target="http://continuingeducation.dcri.duke.edu/severe-asthma-conference-%E2%80%93-mechanisms-diagnosis-and-treatments" TargetMode="External"/><Relationship Id="rId25" Type="http://schemas.openxmlformats.org/officeDocument/2006/relationships/hyperlink" Target="mailto:bastian.driehuys@dm.duke.edu" TargetMode="External"/><Relationship Id="rId33" Type="http://schemas.openxmlformats.org/officeDocument/2006/relationships/hyperlink" Target="mailto:John.davies@dm.duke.edu" TargetMode="External"/><Relationship Id="rId38" Type="http://schemas.openxmlformats.org/officeDocument/2006/relationships/hyperlink" Target="mailto:wmoore@wakehealth.edu"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mailto:roy.pleasants@duke.edu" TargetMode="External"/><Relationship Id="rId29" Type="http://schemas.openxmlformats.org/officeDocument/2006/relationships/hyperlink" Target="mailto:david_peden@med.unc.edu" TargetMode="External"/><Relationship Id="rId41" Type="http://schemas.openxmlformats.org/officeDocument/2006/relationships/hyperlink" Target="mailto:roy.pleasants@duke.ed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cri.cme@dm.duke.edu" TargetMode="External"/><Relationship Id="rId24" Type="http://schemas.openxmlformats.org/officeDocument/2006/relationships/hyperlink" Target="mailto:james_donohue@med.unc.edu" TargetMode="External"/><Relationship Id="rId32" Type="http://schemas.openxmlformats.org/officeDocument/2006/relationships/hyperlink" Target="mailto:ebleeck@wfubmc.edu" TargetMode="External"/><Relationship Id="rId37" Type="http://schemas.openxmlformats.org/officeDocument/2006/relationships/hyperlink" Target="mailto:Neil.macintyre@dm.duke.edu" TargetMode="External"/><Relationship Id="rId40" Type="http://schemas.openxmlformats.org/officeDocument/2006/relationships/hyperlink" Target="mailto:Loretta.que@dm.duke.edu"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hyperlink" Target="mailto:John.davies@dm.duke.edu" TargetMode="External"/><Relationship Id="rId28" Type="http://schemas.openxmlformats.org/officeDocument/2006/relationships/hyperlink" Target="mailto:wmoore@wakehealth.edu" TargetMode="External"/><Relationship Id="rId36" Type="http://schemas.openxmlformats.org/officeDocument/2006/relationships/hyperlink" Target="mailto:njira.lugogo@dm.duke.edu" TargetMode="External"/><Relationship Id="rId10" Type="http://schemas.openxmlformats.org/officeDocument/2006/relationships/hyperlink" Target="mailto:dcri.cme@dm.duke.edu" TargetMode="External"/><Relationship Id="rId19" Type="http://schemas.openxmlformats.org/officeDocument/2006/relationships/hyperlink" Target="mailto:dcri.cme@dm.duke.edu" TargetMode="External"/><Relationship Id="rId31" Type="http://schemas.openxmlformats.org/officeDocument/2006/relationships/hyperlink" Target="mailto:roy.pleasants@duke.ed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tinuingeducation.dcri.duke.edu/severe-asthma-conference-%E2%80%93-mechanisms-diagnosis-and-treatments" TargetMode="External"/><Relationship Id="rId14" Type="http://schemas.openxmlformats.org/officeDocument/2006/relationships/image" Target="media/image6.jpeg"/><Relationship Id="rId22" Type="http://schemas.openxmlformats.org/officeDocument/2006/relationships/hyperlink" Target="mailto:ebleeck@wfubmc.edu" TargetMode="External"/><Relationship Id="rId27" Type="http://schemas.openxmlformats.org/officeDocument/2006/relationships/hyperlink" Target="mailto:Neil.macintyre@dm.duke.edu" TargetMode="External"/><Relationship Id="rId30" Type="http://schemas.openxmlformats.org/officeDocument/2006/relationships/hyperlink" Target="mailto:Loretta.que@dm.duke.edu" TargetMode="External"/><Relationship Id="rId35" Type="http://schemas.openxmlformats.org/officeDocument/2006/relationships/hyperlink" Target="mailto:bastian.driehuys@dm.duke.edu" TargetMode="External"/><Relationship Id="rId43" Type="http://schemas.openxmlformats.org/officeDocument/2006/relationships/hyperlink" Target="mailto:johar@wfub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Donnett Morgan</cp:lastModifiedBy>
  <cp:revision>2</cp:revision>
  <cp:lastPrinted>2014-05-06T11:43:00Z</cp:lastPrinted>
  <dcterms:created xsi:type="dcterms:W3CDTF">2015-08-28T17:17:00Z</dcterms:created>
  <dcterms:modified xsi:type="dcterms:W3CDTF">2015-08-28T17:17:00Z</dcterms:modified>
</cp:coreProperties>
</file>